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805706912"/>
        <w:docPartObj>
          <w:docPartGallery w:val="Cover Pages"/>
          <w:docPartUnique/>
        </w:docPartObj>
      </w:sdtPr>
      <w:sdtEndPr>
        <w:rPr>
          <w:rFonts w:ascii="Arial" w:eastAsiaTheme="minorHAnsi" w:hAnsi="Arial" w:cs="Arial"/>
          <w:caps w:val="0"/>
        </w:rPr>
      </w:sdtEndPr>
      <w:sdtContent>
        <w:tbl>
          <w:tblPr>
            <w:tblW w:w="5000" w:type="pct"/>
            <w:jc w:val="center"/>
            <w:tblLook w:val="04A0" w:firstRow="1" w:lastRow="0" w:firstColumn="1" w:lastColumn="0" w:noHBand="0" w:noVBand="1"/>
          </w:tblPr>
          <w:tblGrid>
            <w:gridCol w:w="8838"/>
          </w:tblGrid>
          <w:tr w:rsidR="00BF71DE" w:rsidRPr="00932243">
            <w:trPr>
              <w:trHeight w:val="2880"/>
              <w:jc w:val="center"/>
            </w:trPr>
            <w:sdt>
              <w:sdtPr>
                <w:rPr>
                  <w:rFonts w:asciiTheme="majorHAnsi" w:eastAsiaTheme="majorEastAsia" w:hAnsiTheme="majorHAnsi" w:cstheme="majorBidi"/>
                  <w:caps/>
                  <w:lang w:eastAsia="en-US"/>
                </w:rPr>
                <w:alias w:val="Compañía"/>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lang w:eastAsia="es-CO"/>
                </w:rPr>
              </w:sdtEndPr>
              <w:sdtContent>
                <w:tc>
                  <w:tcPr>
                    <w:tcW w:w="5000" w:type="pct"/>
                  </w:tcPr>
                  <w:p w:rsidR="00BF71DE" w:rsidRPr="00932243" w:rsidRDefault="00BF71DE" w:rsidP="00BF71DE">
                    <w:pPr>
                      <w:pStyle w:val="Sinespaciado"/>
                      <w:jc w:val="center"/>
                      <w:rPr>
                        <w:rFonts w:asciiTheme="majorHAnsi" w:eastAsiaTheme="majorEastAsia" w:hAnsiTheme="majorHAnsi" w:cstheme="majorBidi"/>
                        <w:caps/>
                      </w:rPr>
                    </w:pPr>
                    <w:r w:rsidRPr="00932243">
                      <w:rPr>
                        <w:rFonts w:ascii="Arial" w:eastAsiaTheme="majorEastAsia" w:hAnsi="Arial" w:cs="Arial"/>
                        <w:b/>
                        <w:caps/>
                        <w:sz w:val="24"/>
                        <w:szCs w:val="24"/>
                      </w:rPr>
                      <w:t>INSTITUTO TÉCNICO NACIONAL DE COMERCIO SIMÓN RODRÍGUEZ</w:t>
                    </w:r>
                  </w:p>
                </w:tc>
              </w:sdtContent>
            </w:sdt>
          </w:tr>
          <w:tr w:rsidR="00BF71DE" w:rsidRPr="00932243">
            <w:trPr>
              <w:trHeight w:val="1440"/>
              <w:jc w:val="center"/>
            </w:trPr>
            <w:sdt>
              <w:sdtPr>
                <w:rPr>
                  <w:rFonts w:ascii="Arial" w:eastAsiaTheme="majorEastAsia" w:hAnsi="Arial" w:cs="Arial"/>
                  <w:sz w:val="56"/>
                  <w:szCs w:val="56"/>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F71DE" w:rsidRPr="00932243" w:rsidRDefault="00BF71DE" w:rsidP="00BF71DE">
                    <w:pPr>
                      <w:pStyle w:val="Sinespaciado"/>
                      <w:jc w:val="center"/>
                      <w:rPr>
                        <w:rFonts w:asciiTheme="majorHAnsi" w:eastAsiaTheme="majorEastAsia" w:hAnsiTheme="majorHAnsi" w:cstheme="majorBidi"/>
                        <w:sz w:val="80"/>
                        <w:szCs w:val="80"/>
                      </w:rPr>
                    </w:pPr>
                    <w:r w:rsidRPr="00932243">
                      <w:rPr>
                        <w:rFonts w:ascii="Arial" w:eastAsiaTheme="majorEastAsia" w:hAnsi="Arial" w:cs="Arial"/>
                        <w:sz w:val="56"/>
                        <w:szCs w:val="56"/>
                      </w:rPr>
                      <w:t>INFORM</w:t>
                    </w:r>
                    <w:r w:rsidR="003D3060">
                      <w:rPr>
                        <w:rFonts w:ascii="Arial" w:eastAsiaTheme="majorEastAsia" w:hAnsi="Arial" w:cs="Arial"/>
                        <w:sz w:val="56"/>
                        <w:szCs w:val="56"/>
                      </w:rPr>
                      <w:t>E DE GESTIÓN ANUAL VIGENCIA 2016</w:t>
                    </w:r>
                  </w:p>
                </w:tc>
              </w:sdtContent>
            </w:sdt>
          </w:tr>
          <w:tr w:rsidR="00BF71DE" w:rsidRPr="00932243">
            <w:trPr>
              <w:trHeight w:val="720"/>
              <w:jc w:val="center"/>
            </w:trPr>
            <w:tc>
              <w:tcPr>
                <w:tcW w:w="5000" w:type="pct"/>
                <w:tcBorders>
                  <w:top w:val="single" w:sz="4" w:space="0" w:color="4F81BD" w:themeColor="accent1"/>
                </w:tcBorders>
                <w:vAlign w:val="center"/>
              </w:tcPr>
              <w:p w:rsidR="00BF71DE" w:rsidRPr="00932243" w:rsidRDefault="00BF71DE" w:rsidP="00BF71DE">
                <w:pPr>
                  <w:pStyle w:val="Sinespaciado"/>
                  <w:jc w:val="center"/>
                  <w:rPr>
                    <w:rFonts w:asciiTheme="majorHAnsi" w:eastAsiaTheme="majorEastAsia" w:hAnsiTheme="majorHAnsi" w:cstheme="majorBidi"/>
                    <w:sz w:val="44"/>
                    <w:szCs w:val="44"/>
                  </w:rPr>
                </w:pPr>
              </w:p>
            </w:tc>
          </w:tr>
          <w:tr w:rsidR="00BF71DE" w:rsidRPr="00932243">
            <w:trPr>
              <w:trHeight w:val="360"/>
              <w:jc w:val="center"/>
            </w:trPr>
            <w:tc>
              <w:tcPr>
                <w:tcW w:w="5000" w:type="pct"/>
                <w:vAlign w:val="center"/>
              </w:tcPr>
              <w:p w:rsidR="00BF71DE" w:rsidRPr="00932243" w:rsidRDefault="00BF71DE">
                <w:pPr>
                  <w:pStyle w:val="Sinespaciado"/>
                  <w:jc w:val="center"/>
                </w:pPr>
              </w:p>
            </w:tc>
          </w:tr>
          <w:tr w:rsidR="00BF71DE" w:rsidRPr="00932243">
            <w:trPr>
              <w:trHeight w:val="360"/>
              <w:jc w:val="center"/>
            </w:trPr>
            <w:sdt>
              <w:sdtPr>
                <w:rPr>
                  <w:rFonts w:ascii="Arial" w:hAnsi="Arial" w:cs="Arial"/>
                  <w:b/>
                  <w:bCs/>
                  <w:sz w:val="24"/>
                  <w:szCs w:val="24"/>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BF71DE" w:rsidRPr="00932243" w:rsidRDefault="00BF71DE" w:rsidP="00BF71DE">
                    <w:pPr>
                      <w:pStyle w:val="Sinespaciado"/>
                      <w:jc w:val="center"/>
                      <w:rPr>
                        <w:b/>
                        <w:bCs/>
                      </w:rPr>
                    </w:pPr>
                    <w:r w:rsidRPr="00932243">
                      <w:rPr>
                        <w:rFonts w:ascii="Arial" w:hAnsi="Arial" w:cs="Arial"/>
                        <w:b/>
                        <w:bCs/>
                        <w:sz w:val="24"/>
                        <w:szCs w:val="24"/>
                      </w:rPr>
                      <w:t>Oficina de Planeación</w:t>
                    </w:r>
                  </w:p>
                </w:tc>
              </w:sdtContent>
            </w:sdt>
          </w:tr>
          <w:tr w:rsidR="00BF71DE" w:rsidRPr="00932243">
            <w:trPr>
              <w:trHeight w:val="360"/>
              <w:jc w:val="center"/>
            </w:trPr>
            <w:sdt>
              <w:sdtPr>
                <w:rPr>
                  <w:rFonts w:ascii="Arial" w:hAnsi="Arial" w:cs="Arial"/>
                  <w:b/>
                  <w:bCs/>
                </w:rPr>
                <w:alias w:val="Fecha"/>
                <w:id w:val="51665954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tc>
                  <w:tcPr>
                    <w:tcW w:w="5000" w:type="pct"/>
                    <w:vAlign w:val="center"/>
                  </w:tcPr>
                  <w:p w:rsidR="00BF71DE" w:rsidRPr="00932243" w:rsidRDefault="003D3060" w:rsidP="00BF71DE">
                    <w:pPr>
                      <w:pStyle w:val="Sinespaciado"/>
                      <w:jc w:val="center"/>
                      <w:rPr>
                        <w:b/>
                        <w:bCs/>
                      </w:rPr>
                    </w:pPr>
                    <w:r>
                      <w:rPr>
                        <w:rFonts w:ascii="Arial" w:hAnsi="Arial" w:cs="Arial"/>
                        <w:b/>
                        <w:bCs/>
                      </w:rPr>
                      <w:t>Enero de 2017</w:t>
                    </w:r>
                  </w:p>
                </w:tc>
              </w:sdtContent>
            </w:sdt>
          </w:tr>
        </w:tbl>
        <w:p w:rsidR="00BF71DE" w:rsidRPr="00932243" w:rsidRDefault="00BF71DE"/>
        <w:tbl>
          <w:tblPr>
            <w:tblpPr w:leftFromText="187" w:rightFromText="187" w:horzAnchor="margin" w:tblpXSpec="center" w:tblpYSpec="bottom"/>
            <w:tblW w:w="5000" w:type="pct"/>
            <w:tblLook w:val="04A0" w:firstRow="1" w:lastRow="0" w:firstColumn="1" w:lastColumn="0" w:noHBand="0" w:noVBand="1"/>
          </w:tblPr>
          <w:tblGrid>
            <w:gridCol w:w="8838"/>
          </w:tblGrid>
          <w:tr w:rsidR="00BF71DE" w:rsidRPr="00F2486C">
            <w:tc>
              <w:tcPr>
                <w:tcW w:w="5000" w:type="pct"/>
              </w:tcPr>
              <w:p w:rsidR="00BF71DE" w:rsidRPr="00F2486C" w:rsidRDefault="00BF71DE" w:rsidP="00BF71DE">
                <w:pPr>
                  <w:pStyle w:val="Sinespaciado"/>
                  <w:jc w:val="center"/>
                  <w:rPr>
                    <w:rFonts w:ascii="Arial" w:hAnsi="Arial" w:cs="Arial"/>
                    <w:b/>
                    <w:i/>
                    <w:sz w:val="20"/>
                    <w:szCs w:val="20"/>
                  </w:rPr>
                </w:pPr>
                <w:r w:rsidRPr="00F2486C">
                  <w:rPr>
                    <w:rFonts w:ascii="Arial" w:hAnsi="Arial" w:cs="Arial"/>
                    <w:b/>
                    <w:i/>
                    <w:sz w:val="20"/>
                    <w:szCs w:val="20"/>
                  </w:rPr>
                  <w:t>El presente Informe de Gestión da cuenta a la Ciudadanía de las acciones realizadas en el Instituto Técnico Nacional de Comercio Simón Rodríguez</w:t>
                </w:r>
                <w:r w:rsidR="006802CE">
                  <w:rPr>
                    <w:rFonts w:ascii="Arial" w:hAnsi="Arial" w:cs="Arial"/>
                    <w:b/>
                    <w:i/>
                    <w:sz w:val="20"/>
                    <w:szCs w:val="20"/>
                  </w:rPr>
                  <w:t xml:space="preserve"> – INTENALCO en la vigencia 2015</w:t>
                </w:r>
                <w:r w:rsidRPr="00F2486C">
                  <w:rPr>
                    <w:rFonts w:ascii="Arial" w:hAnsi="Arial" w:cs="Arial"/>
                    <w:b/>
                    <w:i/>
                    <w:sz w:val="20"/>
                    <w:szCs w:val="20"/>
                  </w:rPr>
                  <w:t xml:space="preserve">, según las cinco (5) políticas del Modelo </w:t>
                </w:r>
                <w:r w:rsidR="00B71DC1">
                  <w:rPr>
                    <w:rFonts w:ascii="Arial" w:hAnsi="Arial" w:cs="Arial"/>
                    <w:b/>
                    <w:i/>
                    <w:sz w:val="20"/>
                    <w:szCs w:val="20"/>
                  </w:rPr>
                  <w:t xml:space="preserve">Integrado </w:t>
                </w:r>
                <w:r w:rsidRPr="00F2486C">
                  <w:rPr>
                    <w:rFonts w:ascii="Arial" w:hAnsi="Arial" w:cs="Arial"/>
                    <w:b/>
                    <w:i/>
                    <w:sz w:val="20"/>
                    <w:szCs w:val="20"/>
                  </w:rPr>
                  <w:t>de Planeación y Gestión.</w:t>
                </w:r>
              </w:p>
            </w:tc>
          </w:tr>
        </w:tbl>
        <w:p w:rsidR="00BF71DE" w:rsidRPr="00F2486C" w:rsidRDefault="00BF71DE" w:rsidP="00BF71DE">
          <w:pPr>
            <w:jc w:val="center"/>
            <w:rPr>
              <w:rFonts w:ascii="Arial" w:hAnsi="Arial" w:cs="Arial"/>
              <w:b/>
              <w:i/>
              <w:sz w:val="20"/>
              <w:szCs w:val="20"/>
            </w:rPr>
          </w:pPr>
        </w:p>
        <w:p w:rsidR="00932243" w:rsidRPr="00932243" w:rsidRDefault="00172B3A" w:rsidP="00172B3A">
          <w:pPr>
            <w:jc w:val="center"/>
            <w:rPr>
              <w:rFonts w:ascii="Arial" w:hAnsi="Arial" w:cs="Arial"/>
            </w:rPr>
          </w:pPr>
          <w:r>
            <w:rPr>
              <w:noProof/>
              <w:lang w:eastAsia="es-CO"/>
            </w:rPr>
            <w:drawing>
              <wp:inline distT="0" distB="0" distL="0" distR="0" wp14:anchorId="05C984EA" wp14:editId="1EFCAFCB">
                <wp:extent cx="2562225" cy="2505075"/>
                <wp:effectExtent l="0" t="0" r="9525" b="9525"/>
                <wp:docPr id="3"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pic:spPr>
                    </pic:pic>
                  </a:graphicData>
                </a:graphic>
              </wp:inline>
            </w:drawing>
          </w:r>
          <w:r w:rsidR="00BF71DE" w:rsidRPr="00932243">
            <w:rPr>
              <w:rFonts w:ascii="Arial" w:hAnsi="Arial" w:cs="Arial"/>
            </w:rPr>
            <w:br w:type="page"/>
          </w:r>
        </w:p>
        <w:p w:rsidR="00932243" w:rsidRDefault="00932243" w:rsidP="00932243">
          <w:pPr>
            <w:jc w:val="center"/>
            <w:rPr>
              <w:rFonts w:ascii="Arial" w:hAnsi="Arial" w:cs="Arial"/>
              <w:b/>
            </w:rPr>
          </w:pPr>
          <w:r w:rsidRPr="00932243">
            <w:rPr>
              <w:rFonts w:ascii="Arial" w:hAnsi="Arial" w:cs="Arial"/>
              <w:b/>
            </w:rPr>
            <w:lastRenderedPageBreak/>
            <w:t>INTENALCO</w:t>
          </w:r>
        </w:p>
        <w:p w:rsidR="00932243" w:rsidRPr="00932243" w:rsidRDefault="00932243" w:rsidP="00932243">
          <w:pPr>
            <w:jc w:val="center"/>
            <w:rPr>
              <w:rFonts w:ascii="Arial" w:hAnsi="Arial" w:cs="Arial"/>
              <w:b/>
            </w:rPr>
          </w:pPr>
        </w:p>
        <w:p w:rsidR="00932243" w:rsidRPr="00932243" w:rsidRDefault="00932243" w:rsidP="00932243">
          <w:pPr>
            <w:spacing w:after="0"/>
            <w:jc w:val="center"/>
            <w:rPr>
              <w:rFonts w:ascii="Arial" w:hAnsi="Arial" w:cs="Arial"/>
              <w:b/>
            </w:rPr>
          </w:pPr>
          <w:r w:rsidRPr="00932243">
            <w:rPr>
              <w:rFonts w:ascii="Arial" w:hAnsi="Arial" w:cs="Arial"/>
              <w:b/>
            </w:rPr>
            <w:t>DR. NEYL GRIZALES ARANA</w:t>
          </w:r>
        </w:p>
        <w:p w:rsidR="00932243" w:rsidRDefault="00932243" w:rsidP="00932243">
          <w:pPr>
            <w:spacing w:after="0"/>
            <w:jc w:val="center"/>
            <w:rPr>
              <w:rFonts w:ascii="Arial" w:hAnsi="Arial" w:cs="Arial"/>
            </w:rPr>
          </w:pPr>
          <w:r w:rsidRPr="00932243">
            <w:rPr>
              <w:rFonts w:ascii="Arial" w:hAnsi="Arial" w:cs="Arial"/>
            </w:rPr>
            <w:t>Rector</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DR. IVÁN ORLANDO GONZALES</w:t>
          </w:r>
          <w:r w:rsidR="006802CE">
            <w:rPr>
              <w:rFonts w:ascii="Arial" w:hAnsi="Arial" w:cs="Arial"/>
              <w:b/>
            </w:rPr>
            <w:t xml:space="preserve"> QUIJANO</w:t>
          </w:r>
        </w:p>
        <w:p w:rsidR="00932243" w:rsidRPr="00932243" w:rsidRDefault="00932243" w:rsidP="00932243">
          <w:pPr>
            <w:spacing w:after="0"/>
            <w:jc w:val="center"/>
            <w:rPr>
              <w:rFonts w:ascii="Arial" w:hAnsi="Arial" w:cs="Arial"/>
            </w:rPr>
          </w:pPr>
          <w:r w:rsidRPr="00932243">
            <w:rPr>
              <w:rFonts w:ascii="Arial" w:hAnsi="Arial" w:cs="Arial"/>
            </w:rPr>
            <w:t>Secretario General</w:t>
          </w:r>
        </w:p>
        <w:p w:rsidR="00932243" w:rsidRP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DR. JORGE ERNESTO MARTÍNEZ</w:t>
          </w:r>
          <w:r w:rsidR="006802CE">
            <w:rPr>
              <w:rFonts w:ascii="Arial" w:hAnsi="Arial" w:cs="Arial"/>
              <w:b/>
            </w:rPr>
            <w:t xml:space="preserve"> GAVIRIA </w:t>
          </w:r>
        </w:p>
        <w:p w:rsidR="00932243" w:rsidRPr="00932243" w:rsidRDefault="00932243" w:rsidP="00932243">
          <w:pPr>
            <w:spacing w:after="0"/>
            <w:jc w:val="center"/>
            <w:rPr>
              <w:rFonts w:ascii="Arial" w:hAnsi="Arial" w:cs="Arial"/>
            </w:rPr>
          </w:pPr>
          <w:r w:rsidRPr="00932243">
            <w:rPr>
              <w:rFonts w:ascii="Arial" w:hAnsi="Arial" w:cs="Arial"/>
            </w:rPr>
            <w:t>Vicerrector Administrativo y Financiero</w:t>
          </w:r>
        </w:p>
        <w:p w:rsidR="00932243" w:rsidRP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Pr="00932243" w:rsidRDefault="00932243" w:rsidP="00932243">
          <w:pPr>
            <w:spacing w:after="0"/>
            <w:jc w:val="center"/>
            <w:rPr>
              <w:rFonts w:ascii="Arial" w:hAnsi="Arial" w:cs="Arial"/>
              <w:b/>
            </w:rPr>
          </w:pPr>
          <w:r w:rsidRPr="00932243">
            <w:rPr>
              <w:rFonts w:ascii="Arial" w:hAnsi="Arial" w:cs="Arial"/>
              <w:b/>
            </w:rPr>
            <w:t>DR. PEDRO JOSÉ JÁCOME</w:t>
          </w:r>
          <w:r w:rsidR="006802CE">
            <w:rPr>
              <w:rFonts w:ascii="Arial" w:hAnsi="Arial" w:cs="Arial"/>
              <w:b/>
            </w:rPr>
            <w:t xml:space="preserve"> ORTIZ</w:t>
          </w:r>
        </w:p>
        <w:p w:rsidR="00932243" w:rsidRDefault="00932243" w:rsidP="00932243">
          <w:pPr>
            <w:spacing w:after="0"/>
            <w:jc w:val="center"/>
            <w:rPr>
              <w:rFonts w:ascii="Arial" w:hAnsi="Arial" w:cs="Arial"/>
            </w:rPr>
          </w:pPr>
          <w:r w:rsidRPr="00932243">
            <w:rPr>
              <w:rFonts w:ascii="Arial" w:hAnsi="Arial" w:cs="Arial"/>
            </w:rPr>
            <w:t xml:space="preserve">Vicerrector Académico </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b/>
            </w:rPr>
          </w:pPr>
          <w:r>
            <w:rPr>
              <w:rFonts w:ascii="Arial" w:hAnsi="Arial" w:cs="Arial"/>
              <w:b/>
            </w:rPr>
            <w:t>DR. HAROLD MONTOYA</w:t>
          </w:r>
        </w:p>
        <w:p w:rsidR="00932243" w:rsidRDefault="00932243" w:rsidP="00932243">
          <w:pPr>
            <w:spacing w:after="0"/>
            <w:jc w:val="center"/>
            <w:rPr>
              <w:rFonts w:ascii="Arial" w:hAnsi="Arial" w:cs="Arial"/>
            </w:rPr>
          </w:pPr>
          <w:r>
            <w:rPr>
              <w:rFonts w:ascii="Arial" w:hAnsi="Arial" w:cs="Arial"/>
            </w:rPr>
            <w:t>Oficina Jurídica</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b/>
            </w:rPr>
          </w:pPr>
          <w:r>
            <w:rPr>
              <w:rFonts w:ascii="Arial" w:hAnsi="Arial" w:cs="Arial"/>
              <w:b/>
            </w:rPr>
            <w:t>DRA. MARÍA LIGIA CASTILLO</w:t>
          </w:r>
          <w:r w:rsidR="006802CE">
            <w:rPr>
              <w:rFonts w:ascii="Arial" w:hAnsi="Arial" w:cs="Arial"/>
              <w:b/>
            </w:rPr>
            <w:t xml:space="preserve"> GRIJALVA </w:t>
          </w:r>
        </w:p>
        <w:p w:rsidR="00932243" w:rsidRDefault="00932243" w:rsidP="00932243">
          <w:pPr>
            <w:spacing w:after="0"/>
            <w:jc w:val="center"/>
            <w:rPr>
              <w:rFonts w:ascii="Arial" w:hAnsi="Arial" w:cs="Arial"/>
            </w:rPr>
          </w:pPr>
          <w:r>
            <w:rPr>
              <w:rFonts w:ascii="Arial" w:hAnsi="Arial" w:cs="Arial"/>
            </w:rPr>
            <w:t xml:space="preserve"> Jefe de Control Interno</w:t>
          </w: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rPr>
          </w:pPr>
        </w:p>
        <w:p w:rsidR="00932243" w:rsidRDefault="00932243" w:rsidP="00932243">
          <w:pPr>
            <w:spacing w:after="0"/>
            <w:jc w:val="center"/>
            <w:rPr>
              <w:rFonts w:ascii="Arial" w:hAnsi="Arial" w:cs="Arial"/>
              <w:b/>
            </w:rPr>
          </w:pPr>
          <w:r>
            <w:rPr>
              <w:rFonts w:ascii="Arial" w:hAnsi="Arial" w:cs="Arial"/>
              <w:b/>
            </w:rPr>
            <w:t>DR. JORGE EDUARDO MARTÍNEZ</w:t>
          </w:r>
          <w:r w:rsidR="006802CE">
            <w:rPr>
              <w:rFonts w:ascii="Arial" w:hAnsi="Arial" w:cs="Arial"/>
              <w:b/>
            </w:rPr>
            <w:t xml:space="preserve"> VERGARA</w:t>
          </w:r>
        </w:p>
        <w:p w:rsidR="00BF71DE" w:rsidRPr="00932243" w:rsidRDefault="00932243" w:rsidP="00932243">
          <w:pPr>
            <w:spacing w:after="0"/>
            <w:jc w:val="center"/>
            <w:rPr>
              <w:rFonts w:ascii="Arial" w:hAnsi="Arial" w:cs="Arial"/>
            </w:rPr>
          </w:pPr>
          <w:r>
            <w:rPr>
              <w:rFonts w:ascii="Arial" w:hAnsi="Arial" w:cs="Arial"/>
            </w:rPr>
            <w:t xml:space="preserve">Jefe de Planeación </w:t>
          </w:r>
          <w:r>
            <w:rPr>
              <w:rFonts w:ascii="Arial" w:hAnsi="Arial" w:cs="Arial"/>
              <w:b/>
            </w:rPr>
            <w:t xml:space="preserve"> </w:t>
          </w:r>
          <w:r w:rsidRPr="00932243">
            <w:rPr>
              <w:rFonts w:ascii="Arial" w:hAnsi="Arial" w:cs="Arial"/>
            </w:rPr>
            <w:br w:type="page"/>
          </w:r>
        </w:p>
      </w:sdtContent>
    </w:sdt>
    <w:sdt>
      <w:sdtPr>
        <w:rPr>
          <w:rFonts w:asciiTheme="minorHAnsi" w:eastAsiaTheme="minorHAnsi" w:hAnsiTheme="minorHAnsi" w:cstheme="minorBidi"/>
          <w:b w:val="0"/>
          <w:bCs w:val="0"/>
          <w:color w:val="auto"/>
          <w:sz w:val="22"/>
          <w:szCs w:val="22"/>
          <w:lang w:eastAsia="en-US"/>
        </w:rPr>
        <w:id w:val="737445141"/>
        <w:docPartObj>
          <w:docPartGallery w:val="Table of Contents"/>
          <w:docPartUnique/>
        </w:docPartObj>
      </w:sdtPr>
      <w:sdtEndPr/>
      <w:sdtContent>
        <w:p w:rsidR="00BF71DE" w:rsidRPr="00CF53F9" w:rsidRDefault="00932243">
          <w:pPr>
            <w:pStyle w:val="TtulodeTDC"/>
            <w:rPr>
              <w:rFonts w:ascii="Arial" w:hAnsi="Arial" w:cs="Arial"/>
              <w:color w:val="auto"/>
              <w:sz w:val="24"/>
              <w:szCs w:val="24"/>
            </w:rPr>
          </w:pPr>
          <w:r w:rsidRPr="00CF53F9">
            <w:rPr>
              <w:rFonts w:ascii="Arial" w:hAnsi="Arial" w:cs="Arial"/>
              <w:color w:val="auto"/>
              <w:sz w:val="24"/>
              <w:szCs w:val="24"/>
            </w:rPr>
            <w:t>TABLA DE CONTENIDO</w:t>
          </w:r>
        </w:p>
        <w:p w:rsidR="00BF71DE" w:rsidRPr="00CF53F9" w:rsidRDefault="00BF71DE" w:rsidP="00BF71DE">
          <w:pPr>
            <w:rPr>
              <w:rFonts w:ascii="Arial" w:hAnsi="Arial" w:cs="Arial"/>
              <w:sz w:val="24"/>
              <w:szCs w:val="24"/>
              <w:lang w:eastAsia="es-CO"/>
            </w:rPr>
          </w:pPr>
        </w:p>
        <w:p w:rsidR="00447440" w:rsidRDefault="00BF71DE">
          <w:pPr>
            <w:pStyle w:val="TDC1"/>
            <w:tabs>
              <w:tab w:val="left" w:pos="440"/>
              <w:tab w:val="right" w:leader="dot" w:pos="8828"/>
            </w:tabs>
            <w:rPr>
              <w:rFonts w:eastAsiaTheme="minorEastAsia"/>
              <w:noProof/>
              <w:lang w:eastAsia="es-CO"/>
            </w:rPr>
          </w:pPr>
          <w:r w:rsidRPr="00CF53F9">
            <w:rPr>
              <w:rFonts w:ascii="Arial" w:hAnsi="Arial" w:cs="Arial"/>
              <w:sz w:val="24"/>
              <w:szCs w:val="24"/>
            </w:rPr>
            <w:fldChar w:fldCharType="begin"/>
          </w:r>
          <w:r w:rsidRPr="00CF53F9">
            <w:rPr>
              <w:rFonts w:ascii="Arial" w:hAnsi="Arial" w:cs="Arial"/>
              <w:sz w:val="24"/>
              <w:szCs w:val="24"/>
            </w:rPr>
            <w:instrText xml:space="preserve"> TOC \o "1-3" \h \z \u </w:instrText>
          </w:r>
          <w:r w:rsidRPr="00CF53F9">
            <w:rPr>
              <w:rFonts w:ascii="Arial" w:hAnsi="Arial" w:cs="Arial"/>
              <w:sz w:val="24"/>
              <w:szCs w:val="24"/>
            </w:rPr>
            <w:fldChar w:fldCharType="separate"/>
          </w:r>
          <w:hyperlink w:anchor="_Toc473645105" w:history="1">
            <w:r w:rsidR="00447440" w:rsidRPr="002136A2">
              <w:rPr>
                <w:rStyle w:val="Hipervnculo"/>
                <w:rFonts w:ascii="Arial" w:hAnsi="Arial" w:cs="Arial"/>
                <w:noProof/>
              </w:rPr>
              <w:t>1.</w:t>
            </w:r>
            <w:r w:rsidR="00447440">
              <w:rPr>
                <w:rFonts w:eastAsiaTheme="minorEastAsia"/>
                <w:noProof/>
                <w:lang w:eastAsia="es-CO"/>
              </w:rPr>
              <w:tab/>
            </w:r>
            <w:r w:rsidR="00447440" w:rsidRPr="002136A2">
              <w:rPr>
                <w:rStyle w:val="Hipervnculo"/>
                <w:rFonts w:ascii="Arial" w:hAnsi="Arial" w:cs="Arial"/>
                <w:noProof/>
              </w:rPr>
              <w:t>CUMPLIMIENTO PLAN OPERATIVO VIGENCIA 2015</w:t>
            </w:r>
            <w:r w:rsidR="00447440">
              <w:rPr>
                <w:noProof/>
                <w:webHidden/>
              </w:rPr>
              <w:tab/>
            </w:r>
            <w:r w:rsidR="00447440">
              <w:rPr>
                <w:noProof/>
                <w:webHidden/>
              </w:rPr>
              <w:fldChar w:fldCharType="begin"/>
            </w:r>
            <w:r w:rsidR="00447440">
              <w:rPr>
                <w:noProof/>
                <w:webHidden/>
              </w:rPr>
              <w:instrText xml:space="preserve"> PAGEREF _Toc473645105 \h </w:instrText>
            </w:r>
            <w:r w:rsidR="00447440">
              <w:rPr>
                <w:noProof/>
                <w:webHidden/>
              </w:rPr>
            </w:r>
            <w:r w:rsidR="00447440">
              <w:rPr>
                <w:noProof/>
                <w:webHidden/>
              </w:rPr>
              <w:fldChar w:fldCharType="separate"/>
            </w:r>
            <w:r w:rsidR="00447440">
              <w:rPr>
                <w:noProof/>
                <w:webHidden/>
              </w:rPr>
              <w:t>4</w:t>
            </w:r>
            <w:r w:rsidR="00447440">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06" w:history="1">
            <w:r w:rsidRPr="002136A2">
              <w:rPr>
                <w:rStyle w:val="Hipervnculo"/>
                <w:rFonts w:ascii="Arial" w:hAnsi="Arial" w:cs="Arial"/>
                <w:noProof/>
              </w:rPr>
              <w:t>2.</w:t>
            </w:r>
            <w:r>
              <w:rPr>
                <w:rFonts w:eastAsiaTheme="minorEastAsia"/>
                <w:noProof/>
                <w:lang w:eastAsia="es-CO"/>
              </w:rPr>
              <w:tab/>
            </w:r>
            <w:r w:rsidRPr="002136A2">
              <w:rPr>
                <w:rStyle w:val="Hipervnculo"/>
                <w:rFonts w:ascii="Arial" w:hAnsi="Arial" w:cs="Arial"/>
                <w:noProof/>
              </w:rPr>
              <w:t>PLAN ESTRATEGICO INSTITUCIONAL</w:t>
            </w:r>
            <w:r>
              <w:rPr>
                <w:noProof/>
                <w:webHidden/>
              </w:rPr>
              <w:tab/>
            </w:r>
            <w:r>
              <w:rPr>
                <w:noProof/>
                <w:webHidden/>
              </w:rPr>
              <w:fldChar w:fldCharType="begin"/>
            </w:r>
            <w:r>
              <w:rPr>
                <w:noProof/>
                <w:webHidden/>
              </w:rPr>
              <w:instrText xml:space="preserve"> PAGEREF _Toc473645106 \h </w:instrText>
            </w:r>
            <w:r>
              <w:rPr>
                <w:noProof/>
                <w:webHidden/>
              </w:rPr>
            </w:r>
            <w:r>
              <w:rPr>
                <w:noProof/>
                <w:webHidden/>
              </w:rPr>
              <w:fldChar w:fldCharType="separate"/>
            </w:r>
            <w:r>
              <w:rPr>
                <w:noProof/>
                <w:webHidden/>
              </w:rPr>
              <w:t>5</w:t>
            </w:r>
            <w:r>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07" w:history="1">
            <w:r w:rsidRPr="002136A2">
              <w:rPr>
                <w:rStyle w:val="Hipervnculo"/>
                <w:rFonts w:ascii="Arial" w:hAnsi="Arial" w:cs="Arial"/>
                <w:noProof/>
              </w:rPr>
              <w:t>3.</w:t>
            </w:r>
            <w:r>
              <w:rPr>
                <w:rFonts w:eastAsiaTheme="minorEastAsia"/>
                <w:noProof/>
                <w:lang w:eastAsia="es-CO"/>
              </w:rPr>
              <w:tab/>
            </w:r>
            <w:r w:rsidRPr="002136A2">
              <w:rPr>
                <w:rStyle w:val="Hipervnculo"/>
                <w:rFonts w:ascii="Arial" w:hAnsi="Arial" w:cs="Arial"/>
                <w:noProof/>
              </w:rPr>
              <w:t>GESTIÓN MISIONAL Y DE GOBIERNO</w:t>
            </w:r>
            <w:r>
              <w:rPr>
                <w:noProof/>
                <w:webHidden/>
              </w:rPr>
              <w:tab/>
            </w:r>
            <w:r>
              <w:rPr>
                <w:noProof/>
                <w:webHidden/>
              </w:rPr>
              <w:fldChar w:fldCharType="begin"/>
            </w:r>
            <w:r>
              <w:rPr>
                <w:noProof/>
                <w:webHidden/>
              </w:rPr>
              <w:instrText xml:space="preserve"> PAGEREF _Toc473645107 \h </w:instrText>
            </w:r>
            <w:r>
              <w:rPr>
                <w:noProof/>
                <w:webHidden/>
              </w:rPr>
            </w:r>
            <w:r>
              <w:rPr>
                <w:noProof/>
                <w:webHidden/>
              </w:rPr>
              <w:fldChar w:fldCharType="separate"/>
            </w:r>
            <w:r>
              <w:rPr>
                <w:noProof/>
                <w:webHidden/>
              </w:rPr>
              <w:t>6</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08" w:history="1">
            <w:r w:rsidRPr="002136A2">
              <w:rPr>
                <w:rStyle w:val="Hipervnculo"/>
                <w:rFonts w:ascii="Arial" w:hAnsi="Arial" w:cs="Arial"/>
                <w:noProof/>
              </w:rPr>
              <w:t>3.1</w:t>
            </w:r>
            <w:r>
              <w:rPr>
                <w:rFonts w:eastAsiaTheme="minorEastAsia"/>
                <w:noProof/>
                <w:lang w:eastAsia="es-CO"/>
              </w:rPr>
              <w:tab/>
            </w:r>
            <w:r w:rsidRPr="002136A2">
              <w:rPr>
                <w:rStyle w:val="Hipervnculo"/>
                <w:rFonts w:ascii="Arial" w:hAnsi="Arial" w:cs="Arial"/>
                <w:noProof/>
              </w:rPr>
              <w:t>Mejorar la Calidad de la educación en todos los niveles</w:t>
            </w:r>
            <w:r>
              <w:rPr>
                <w:noProof/>
                <w:webHidden/>
              </w:rPr>
              <w:tab/>
            </w:r>
            <w:r>
              <w:rPr>
                <w:noProof/>
                <w:webHidden/>
              </w:rPr>
              <w:fldChar w:fldCharType="begin"/>
            </w:r>
            <w:r>
              <w:rPr>
                <w:noProof/>
                <w:webHidden/>
              </w:rPr>
              <w:instrText xml:space="preserve"> PAGEREF _Toc473645108 \h </w:instrText>
            </w:r>
            <w:r>
              <w:rPr>
                <w:noProof/>
                <w:webHidden/>
              </w:rPr>
            </w:r>
            <w:r>
              <w:rPr>
                <w:noProof/>
                <w:webHidden/>
              </w:rPr>
              <w:fldChar w:fldCharType="separate"/>
            </w:r>
            <w:r>
              <w:rPr>
                <w:noProof/>
                <w:webHidden/>
              </w:rPr>
              <w:t>6</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09" w:history="1">
            <w:r w:rsidRPr="002136A2">
              <w:rPr>
                <w:rStyle w:val="Hipervnculo"/>
                <w:rFonts w:ascii="Arial" w:hAnsi="Arial" w:cs="Arial"/>
                <w:noProof/>
              </w:rPr>
              <w:t>3.1.1</w:t>
            </w:r>
            <w:r>
              <w:rPr>
                <w:rFonts w:eastAsiaTheme="minorEastAsia"/>
                <w:noProof/>
                <w:lang w:eastAsia="es-CO"/>
              </w:rPr>
              <w:tab/>
            </w:r>
            <w:r w:rsidRPr="002136A2">
              <w:rPr>
                <w:rStyle w:val="Hipervnculo"/>
                <w:rFonts w:ascii="Arial" w:hAnsi="Arial" w:cs="Arial"/>
                <w:noProof/>
              </w:rPr>
              <w:t>Redefinir la oferta formativa acorde con el carácter de la institución.</w:t>
            </w:r>
            <w:r>
              <w:rPr>
                <w:noProof/>
                <w:webHidden/>
              </w:rPr>
              <w:tab/>
            </w:r>
            <w:r>
              <w:rPr>
                <w:noProof/>
                <w:webHidden/>
              </w:rPr>
              <w:fldChar w:fldCharType="begin"/>
            </w:r>
            <w:r>
              <w:rPr>
                <w:noProof/>
                <w:webHidden/>
              </w:rPr>
              <w:instrText xml:space="preserve"> PAGEREF _Toc473645109 \h </w:instrText>
            </w:r>
            <w:r>
              <w:rPr>
                <w:noProof/>
                <w:webHidden/>
              </w:rPr>
            </w:r>
            <w:r>
              <w:rPr>
                <w:noProof/>
                <w:webHidden/>
              </w:rPr>
              <w:fldChar w:fldCharType="separate"/>
            </w:r>
            <w:r>
              <w:rPr>
                <w:noProof/>
                <w:webHidden/>
              </w:rPr>
              <w:t>7</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10" w:history="1">
            <w:r w:rsidRPr="002136A2">
              <w:rPr>
                <w:rStyle w:val="Hipervnculo"/>
                <w:rFonts w:ascii="Arial" w:hAnsi="Arial" w:cs="Arial"/>
                <w:noProof/>
              </w:rPr>
              <w:t>3.1.2</w:t>
            </w:r>
            <w:r>
              <w:rPr>
                <w:rFonts w:eastAsiaTheme="minorEastAsia"/>
                <w:noProof/>
                <w:lang w:eastAsia="es-CO"/>
              </w:rPr>
              <w:tab/>
            </w:r>
            <w:r w:rsidRPr="002136A2">
              <w:rPr>
                <w:rStyle w:val="Hipervnculo"/>
                <w:rFonts w:ascii="Arial" w:hAnsi="Arial" w:cs="Arial"/>
                <w:noProof/>
              </w:rPr>
              <w:t>Definir e implementar un Sistema de Aseguramiento de la calidad en los procesos académicos</w:t>
            </w:r>
            <w:r>
              <w:rPr>
                <w:noProof/>
                <w:webHidden/>
              </w:rPr>
              <w:tab/>
            </w:r>
            <w:r>
              <w:rPr>
                <w:noProof/>
                <w:webHidden/>
              </w:rPr>
              <w:fldChar w:fldCharType="begin"/>
            </w:r>
            <w:r>
              <w:rPr>
                <w:noProof/>
                <w:webHidden/>
              </w:rPr>
              <w:instrText xml:space="preserve"> PAGEREF _Toc473645110 \h </w:instrText>
            </w:r>
            <w:r>
              <w:rPr>
                <w:noProof/>
                <w:webHidden/>
              </w:rPr>
            </w:r>
            <w:r>
              <w:rPr>
                <w:noProof/>
                <w:webHidden/>
              </w:rPr>
              <w:fldChar w:fldCharType="separate"/>
            </w:r>
            <w:r>
              <w:rPr>
                <w:noProof/>
                <w:webHidden/>
              </w:rPr>
              <w:t>8</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11" w:history="1">
            <w:r w:rsidRPr="002136A2">
              <w:rPr>
                <w:rStyle w:val="Hipervnculo"/>
                <w:rFonts w:ascii="Arial" w:hAnsi="Arial" w:cs="Arial"/>
                <w:noProof/>
              </w:rPr>
              <w:t>3.2</w:t>
            </w:r>
            <w:r>
              <w:rPr>
                <w:rFonts w:eastAsiaTheme="minorEastAsia"/>
                <w:noProof/>
                <w:lang w:eastAsia="es-CO"/>
              </w:rPr>
              <w:tab/>
            </w:r>
            <w:r w:rsidRPr="002136A2">
              <w:rPr>
                <w:rStyle w:val="Hipervnculo"/>
                <w:rFonts w:ascii="Arial" w:hAnsi="Arial" w:cs="Arial"/>
                <w:noProof/>
              </w:rPr>
              <w:t>Disminuir las brechas en acceso y permanencia: Rural - urbana, poblaciones y regiones</w:t>
            </w:r>
            <w:r>
              <w:rPr>
                <w:noProof/>
                <w:webHidden/>
              </w:rPr>
              <w:tab/>
            </w:r>
            <w:r>
              <w:rPr>
                <w:noProof/>
                <w:webHidden/>
              </w:rPr>
              <w:fldChar w:fldCharType="begin"/>
            </w:r>
            <w:r>
              <w:rPr>
                <w:noProof/>
                <w:webHidden/>
              </w:rPr>
              <w:instrText xml:space="preserve"> PAGEREF _Toc473645111 \h </w:instrText>
            </w:r>
            <w:r>
              <w:rPr>
                <w:noProof/>
                <w:webHidden/>
              </w:rPr>
            </w:r>
            <w:r>
              <w:rPr>
                <w:noProof/>
                <w:webHidden/>
              </w:rPr>
              <w:fldChar w:fldCharType="separate"/>
            </w:r>
            <w:r>
              <w:rPr>
                <w:noProof/>
                <w:webHidden/>
              </w:rPr>
              <w:t>8</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12" w:history="1">
            <w:r w:rsidRPr="002136A2">
              <w:rPr>
                <w:rStyle w:val="Hipervnculo"/>
                <w:rFonts w:ascii="Arial" w:hAnsi="Arial" w:cs="Arial"/>
                <w:noProof/>
              </w:rPr>
              <w:t>3.2.1</w:t>
            </w:r>
            <w:r>
              <w:rPr>
                <w:rFonts w:eastAsiaTheme="minorEastAsia"/>
                <w:noProof/>
                <w:lang w:eastAsia="es-CO"/>
              </w:rPr>
              <w:tab/>
            </w:r>
            <w:r w:rsidRPr="002136A2">
              <w:rPr>
                <w:rStyle w:val="Hipervnculo"/>
                <w:rFonts w:ascii="Arial" w:hAnsi="Arial" w:cs="Arial"/>
                <w:noProof/>
              </w:rPr>
              <w:t>Ampliación de Cobertura</w:t>
            </w:r>
            <w:r>
              <w:rPr>
                <w:noProof/>
                <w:webHidden/>
              </w:rPr>
              <w:tab/>
            </w:r>
            <w:r>
              <w:rPr>
                <w:noProof/>
                <w:webHidden/>
              </w:rPr>
              <w:fldChar w:fldCharType="begin"/>
            </w:r>
            <w:r>
              <w:rPr>
                <w:noProof/>
                <w:webHidden/>
              </w:rPr>
              <w:instrText xml:space="preserve"> PAGEREF _Toc473645112 \h </w:instrText>
            </w:r>
            <w:r>
              <w:rPr>
                <w:noProof/>
                <w:webHidden/>
              </w:rPr>
            </w:r>
            <w:r>
              <w:rPr>
                <w:noProof/>
                <w:webHidden/>
              </w:rPr>
              <w:fldChar w:fldCharType="separate"/>
            </w:r>
            <w:r>
              <w:rPr>
                <w:noProof/>
                <w:webHidden/>
              </w:rPr>
              <w:t>9</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13" w:history="1">
            <w:r w:rsidRPr="002136A2">
              <w:rPr>
                <w:rStyle w:val="Hipervnculo"/>
                <w:rFonts w:ascii="Arial" w:hAnsi="Arial" w:cs="Arial"/>
                <w:noProof/>
              </w:rPr>
              <w:t>3.2.2</w:t>
            </w:r>
            <w:r>
              <w:rPr>
                <w:rFonts w:eastAsiaTheme="minorEastAsia"/>
                <w:noProof/>
                <w:lang w:eastAsia="es-CO"/>
              </w:rPr>
              <w:tab/>
            </w:r>
            <w:r w:rsidRPr="002136A2">
              <w:rPr>
                <w:rStyle w:val="Hipervnculo"/>
                <w:rFonts w:ascii="Arial" w:hAnsi="Arial" w:cs="Arial"/>
                <w:noProof/>
              </w:rPr>
              <w:t>Articulación académica con la Media Técnica.</w:t>
            </w:r>
            <w:r>
              <w:rPr>
                <w:noProof/>
                <w:webHidden/>
              </w:rPr>
              <w:tab/>
            </w:r>
            <w:r>
              <w:rPr>
                <w:noProof/>
                <w:webHidden/>
              </w:rPr>
              <w:fldChar w:fldCharType="begin"/>
            </w:r>
            <w:r>
              <w:rPr>
                <w:noProof/>
                <w:webHidden/>
              </w:rPr>
              <w:instrText xml:space="preserve"> PAGEREF _Toc473645113 \h </w:instrText>
            </w:r>
            <w:r>
              <w:rPr>
                <w:noProof/>
                <w:webHidden/>
              </w:rPr>
            </w:r>
            <w:r>
              <w:rPr>
                <w:noProof/>
                <w:webHidden/>
              </w:rPr>
              <w:fldChar w:fldCharType="separate"/>
            </w:r>
            <w:r>
              <w:rPr>
                <w:noProof/>
                <w:webHidden/>
              </w:rPr>
              <w:t>11</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14" w:history="1">
            <w:r w:rsidRPr="002136A2">
              <w:rPr>
                <w:rStyle w:val="Hipervnculo"/>
                <w:rFonts w:ascii="Arial" w:hAnsi="Arial" w:cs="Arial"/>
                <w:noProof/>
              </w:rPr>
              <w:t>3.2.3</w:t>
            </w:r>
            <w:r>
              <w:rPr>
                <w:rFonts w:eastAsiaTheme="minorEastAsia"/>
                <w:noProof/>
                <w:lang w:eastAsia="es-CO"/>
              </w:rPr>
              <w:tab/>
            </w:r>
            <w:r w:rsidRPr="002136A2">
              <w:rPr>
                <w:rStyle w:val="Hipervnculo"/>
                <w:rFonts w:ascii="Arial" w:hAnsi="Arial" w:cs="Arial"/>
                <w:noProof/>
              </w:rPr>
              <w:t>Ampliación de oferta académica</w:t>
            </w:r>
            <w:r>
              <w:rPr>
                <w:noProof/>
                <w:webHidden/>
              </w:rPr>
              <w:tab/>
            </w:r>
            <w:r>
              <w:rPr>
                <w:noProof/>
                <w:webHidden/>
              </w:rPr>
              <w:fldChar w:fldCharType="begin"/>
            </w:r>
            <w:r>
              <w:rPr>
                <w:noProof/>
                <w:webHidden/>
              </w:rPr>
              <w:instrText xml:space="preserve"> PAGEREF _Toc473645114 \h </w:instrText>
            </w:r>
            <w:r>
              <w:rPr>
                <w:noProof/>
                <w:webHidden/>
              </w:rPr>
            </w:r>
            <w:r>
              <w:rPr>
                <w:noProof/>
                <w:webHidden/>
              </w:rPr>
              <w:fldChar w:fldCharType="separate"/>
            </w:r>
            <w:r>
              <w:rPr>
                <w:noProof/>
                <w:webHidden/>
              </w:rPr>
              <w:t>15</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15" w:history="1">
            <w:r w:rsidRPr="002136A2">
              <w:rPr>
                <w:rStyle w:val="Hipervnculo"/>
                <w:rFonts w:ascii="Arial" w:hAnsi="Arial" w:cs="Arial"/>
                <w:noProof/>
              </w:rPr>
              <w:t>3.3</w:t>
            </w:r>
            <w:r>
              <w:rPr>
                <w:rFonts w:eastAsiaTheme="minorEastAsia"/>
                <w:noProof/>
                <w:lang w:eastAsia="es-CO"/>
              </w:rPr>
              <w:tab/>
            </w:r>
            <w:r w:rsidRPr="002136A2">
              <w:rPr>
                <w:rStyle w:val="Hipervnculo"/>
                <w:rFonts w:ascii="Arial" w:hAnsi="Arial" w:cs="Arial"/>
                <w:noProof/>
              </w:rPr>
              <w:t>Educar con pertinencia e incorporar innovación en la educación</w:t>
            </w:r>
            <w:r>
              <w:rPr>
                <w:noProof/>
                <w:webHidden/>
              </w:rPr>
              <w:tab/>
            </w:r>
            <w:r>
              <w:rPr>
                <w:noProof/>
                <w:webHidden/>
              </w:rPr>
              <w:fldChar w:fldCharType="begin"/>
            </w:r>
            <w:r>
              <w:rPr>
                <w:noProof/>
                <w:webHidden/>
              </w:rPr>
              <w:instrText xml:space="preserve"> PAGEREF _Toc473645115 \h </w:instrText>
            </w:r>
            <w:r>
              <w:rPr>
                <w:noProof/>
                <w:webHidden/>
              </w:rPr>
            </w:r>
            <w:r>
              <w:rPr>
                <w:noProof/>
                <w:webHidden/>
              </w:rPr>
              <w:fldChar w:fldCharType="separate"/>
            </w:r>
            <w:r>
              <w:rPr>
                <w:noProof/>
                <w:webHidden/>
              </w:rPr>
              <w:t>15</w:t>
            </w:r>
            <w:r>
              <w:rPr>
                <w:noProof/>
                <w:webHidden/>
              </w:rPr>
              <w:fldChar w:fldCharType="end"/>
            </w:r>
          </w:hyperlink>
        </w:p>
        <w:p w:rsidR="00447440" w:rsidRDefault="00447440">
          <w:pPr>
            <w:pStyle w:val="TDC3"/>
            <w:tabs>
              <w:tab w:val="left" w:pos="1320"/>
              <w:tab w:val="right" w:leader="dot" w:pos="8828"/>
            </w:tabs>
            <w:rPr>
              <w:rFonts w:eastAsiaTheme="minorEastAsia"/>
              <w:noProof/>
              <w:lang w:eastAsia="es-CO"/>
            </w:rPr>
          </w:pPr>
          <w:hyperlink w:anchor="_Toc473645116" w:history="1">
            <w:r w:rsidRPr="002136A2">
              <w:rPr>
                <w:rStyle w:val="Hipervnculo"/>
                <w:rFonts w:ascii="Arial" w:hAnsi="Arial" w:cs="Arial"/>
                <w:noProof/>
              </w:rPr>
              <w:t>3.3.1</w:t>
            </w:r>
            <w:r>
              <w:rPr>
                <w:rFonts w:eastAsiaTheme="minorEastAsia"/>
                <w:noProof/>
                <w:lang w:eastAsia="es-CO"/>
              </w:rPr>
              <w:tab/>
            </w:r>
            <w:r w:rsidRPr="002136A2">
              <w:rPr>
                <w:rStyle w:val="Hipervnculo"/>
                <w:rFonts w:ascii="Arial" w:hAnsi="Arial" w:cs="Arial"/>
                <w:noProof/>
              </w:rPr>
              <w:t>Diseñar e Implementar plan estratégico de internacionalización para los próximos cuatro años</w:t>
            </w:r>
            <w:r>
              <w:rPr>
                <w:noProof/>
                <w:webHidden/>
              </w:rPr>
              <w:tab/>
            </w:r>
            <w:r>
              <w:rPr>
                <w:noProof/>
                <w:webHidden/>
              </w:rPr>
              <w:fldChar w:fldCharType="begin"/>
            </w:r>
            <w:r>
              <w:rPr>
                <w:noProof/>
                <w:webHidden/>
              </w:rPr>
              <w:instrText xml:space="preserve"> PAGEREF _Toc473645116 \h </w:instrText>
            </w:r>
            <w:r>
              <w:rPr>
                <w:noProof/>
                <w:webHidden/>
              </w:rPr>
            </w:r>
            <w:r>
              <w:rPr>
                <w:noProof/>
                <w:webHidden/>
              </w:rPr>
              <w:fldChar w:fldCharType="separate"/>
            </w:r>
            <w:r>
              <w:rPr>
                <w:noProof/>
                <w:webHidden/>
              </w:rPr>
              <w:t>15</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17" w:history="1">
            <w:r w:rsidRPr="002136A2">
              <w:rPr>
                <w:rStyle w:val="Hipervnculo"/>
                <w:rFonts w:ascii="Arial" w:hAnsi="Arial" w:cs="Arial"/>
                <w:noProof/>
              </w:rPr>
              <w:t>3.4</w:t>
            </w:r>
            <w:r>
              <w:rPr>
                <w:rFonts w:eastAsiaTheme="minorEastAsia"/>
                <w:noProof/>
                <w:lang w:eastAsia="es-CO"/>
              </w:rPr>
              <w:tab/>
            </w:r>
            <w:r w:rsidRPr="002136A2">
              <w:rPr>
                <w:rStyle w:val="Hipervnculo"/>
                <w:rFonts w:ascii="Arial" w:hAnsi="Arial" w:cs="Arial"/>
                <w:noProof/>
              </w:rPr>
              <w:t>Promover y apoyar la conformación de grupos de investigación al interior de las Unidades Académica</w:t>
            </w:r>
            <w:r>
              <w:rPr>
                <w:noProof/>
                <w:webHidden/>
              </w:rPr>
              <w:tab/>
            </w:r>
            <w:r>
              <w:rPr>
                <w:noProof/>
                <w:webHidden/>
              </w:rPr>
              <w:fldChar w:fldCharType="begin"/>
            </w:r>
            <w:r>
              <w:rPr>
                <w:noProof/>
                <w:webHidden/>
              </w:rPr>
              <w:instrText xml:space="preserve"> PAGEREF _Toc473645117 \h </w:instrText>
            </w:r>
            <w:r>
              <w:rPr>
                <w:noProof/>
                <w:webHidden/>
              </w:rPr>
            </w:r>
            <w:r>
              <w:rPr>
                <w:noProof/>
                <w:webHidden/>
              </w:rPr>
              <w:fldChar w:fldCharType="separate"/>
            </w:r>
            <w:r>
              <w:rPr>
                <w:noProof/>
                <w:webHidden/>
              </w:rPr>
              <w:t>16</w:t>
            </w:r>
            <w:r>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18" w:history="1">
            <w:r w:rsidRPr="002136A2">
              <w:rPr>
                <w:rStyle w:val="Hipervnculo"/>
                <w:rFonts w:ascii="Arial" w:hAnsi="Arial" w:cs="Arial"/>
                <w:noProof/>
              </w:rPr>
              <w:t>4.</w:t>
            </w:r>
            <w:r>
              <w:rPr>
                <w:rFonts w:eastAsiaTheme="minorEastAsia"/>
                <w:noProof/>
                <w:lang w:eastAsia="es-CO"/>
              </w:rPr>
              <w:tab/>
            </w:r>
            <w:r w:rsidRPr="002136A2">
              <w:rPr>
                <w:rStyle w:val="Hipervnculo"/>
                <w:rFonts w:ascii="Arial" w:hAnsi="Arial" w:cs="Arial"/>
                <w:noProof/>
              </w:rPr>
              <w:t>TRANSPARENCIA, PARTICIPACIÓN Y SERVICIO AL CIUDADANO</w:t>
            </w:r>
            <w:r>
              <w:rPr>
                <w:noProof/>
                <w:webHidden/>
              </w:rPr>
              <w:tab/>
            </w:r>
            <w:r>
              <w:rPr>
                <w:noProof/>
                <w:webHidden/>
              </w:rPr>
              <w:fldChar w:fldCharType="begin"/>
            </w:r>
            <w:r>
              <w:rPr>
                <w:noProof/>
                <w:webHidden/>
              </w:rPr>
              <w:instrText xml:space="preserve"> PAGEREF _Toc473645118 \h </w:instrText>
            </w:r>
            <w:r>
              <w:rPr>
                <w:noProof/>
                <w:webHidden/>
              </w:rPr>
            </w:r>
            <w:r>
              <w:rPr>
                <w:noProof/>
                <w:webHidden/>
              </w:rPr>
              <w:fldChar w:fldCharType="separate"/>
            </w:r>
            <w:r>
              <w:rPr>
                <w:noProof/>
                <w:webHidden/>
              </w:rPr>
              <w:t>18</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19" w:history="1">
            <w:r w:rsidRPr="002136A2">
              <w:rPr>
                <w:rStyle w:val="Hipervnculo"/>
                <w:rFonts w:ascii="Arial" w:hAnsi="Arial" w:cs="Arial"/>
                <w:noProof/>
              </w:rPr>
              <w:t>4.1</w:t>
            </w:r>
            <w:r>
              <w:rPr>
                <w:rFonts w:eastAsiaTheme="minorEastAsia"/>
                <w:noProof/>
                <w:lang w:eastAsia="es-CO"/>
              </w:rPr>
              <w:tab/>
            </w:r>
            <w:r w:rsidRPr="002136A2">
              <w:rPr>
                <w:rStyle w:val="Hipervnculo"/>
                <w:rFonts w:ascii="Arial" w:hAnsi="Arial" w:cs="Arial"/>
                <w:noProof/>
              </w:rPr>
              <w:t>Plan anticorrupción y atención al ciudadano</w:t>
            </w:r>
            <w:r>
              <w:rPr>
                <w:noProof/>
                <w:webHidden/>
              </w:rPr>
              <w:tab/>
            </w:r>
            <w:r>
              <w:rPr>
                <w:noProof/>
                <w:webHidden/>
              </w:rPr>
              <w:fldChar w:fldCharType="begin"/>
            </w:r>
            <w:r>
              <w:rPr>
                <w:noProof/>
                <w:webHidden/>
              </w:rPr>
              <w:instrText xml:space="preserve"> PAGEREF _Toc473645119 \h </w:instrText>
            </w:r>
            <w:r>
              <w:rPr>
                <w:noProof/>
                <w:webHidden/>
              </w:rPr>
            </w:r>
            <w:r>
              <w:rPr>
                <w:noProof/>
                <w:webHidden/>
              </w:rPr>
              <w:fldChar w:fldCharType="separate"/>
            </w:r>
            <w:r>
              <w:rPr>
                <w:noProof/>
                <w:webHidden/>
              </w:rPr>
              <w:t>18</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0" w:history="1">
            <w:r w:rsidRPr="002136A2">
              <w:rPr>
                <w:rStyle w:val="Hipervnculo"/>
                <w:rFonts w:ascii="Arial" w:eastAsia="Times New Roman" w:hAnsi="Arial" w:cs="Arial"/>
                <w:bCs/>
                <w:iCs/>
                <w:noProof/>
                <w:lang w:eastAsia="es-CO"/>
              </w:rPr>
              <w:t>Componente 1. Gestión del riesgo de corrupción</w:t>
            </w:r>
            <w:r>
              <w:rPr>
                <w:noProof/>
                <w:webHidden/>
              </w:rPr>
              <w:tab/>
            </w:r>
            <w:r>
              <w:rPr>
                <w:noProof/>
                <w:webHidden/>
              </w:rPr>
              <w:fldChar w:fldCharType="begin"/>
            </w:r>
            <w:r>
              <w:rPr>
                <w:noProof/>
                <w:webHidden/>
              </w:rPr>
              <w:instrText xml:space="preserve"> PAGEREF _Toc473645120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1" w:history="1">
            <w:r w:rsidRPr="002136A2">
              <w:rPr>
                <w:rStyle w:val="Hipervnculo"/>
                <w:rFonts w:ascii="Arial" w:eastAsia="Times New Roman" w:hAnsi="Arial" w:cs="Arial"/>
                <w:bCs/>
                <w:iCs/>
                <w:noProof/>
                <w:lang w:eastAsia="es-CO"/>
              </w:rPr>
              <w:t>Componente 2. Racionalización de trámites</w:t>
            </w:r>
            <w:r>
              <w:rPr>
                <w:noProof/>
                <w:webHidden/>
              </w:rPr>
              <w:tab/>
            </w:r>
            <w:r>
              <w:rPr>
                <w:noProof/>
                <w:webHidden/>
              </w:rPr>
              <w:fldChar w:fldCharType="begin"/>
            </w:r>
            <w:r>
              <w:rPr>
                <w:noProof/>
                <w:webHidden/>
              </w:rPr>
              <w:instrText xml:space="preserve"> PAGEREF _Toc473645121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2" w:history="1">
            <w:r w:rsidRPr="002136A2">
              <w:rPr>
                <w:rStyle w:val="Hipervnculo"/>
                <w:rFonts w:ascii="Arial" w:eastAsia="Times New Roman" w:hAnsi="Arial" w:cs="Arial"/>
                <w:bCs/>
                <w:iCs/>
                <w:noProof/>
                <w:lang w:eastAsia="es-CO"/>
              </w:rPr>
              <w:t>Componente 3. Rendición de cuentas</w:t>
            </w:r>
            <w:r>
              <w:rPr>
                <w:noProof/>
                <w:webHidden/>
              </w:rPr>
              <w:tab/>
            </w:r>
            <w:r>
              <w:rPr>
                <w:noProof/>
                <w:webHidden/>
              </w:rPr>
              <w:fldChar w:fldCharType="begin"/>
            </w:r>
            <w:r>
              <w:rPr>
                <w:noProof/>
                <w:webHidden/>
              </w:rPr>
              <w:instrText xml:space="preserve"> PAGEREF _Toc473645122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3" w:history="1">
            <w:r w:rsidRPr="002136A2">
              <w:rPr>
                <w:rStyle w:val="Hipervnculo"/>
                <w:rFonts w:ascii="Arial" w:hAnsi="Arial" w:cs="Arial"/>
                <w:noProof/>
              </w:rPr>
              <w:t>Componente 4. Estrategia de atención al ciudadano</w:t>
            </w:r>
            <w:r>
              <w:rPr>
                <w:noProof/>
                <w:webHidden/>
              </w:rPr>
              <w:tab/>
            </w:r>
            <w:r>
              <w:rPr>
                <w:noProof/>
                <w:webHidden/>
              </w:rPr>
              <w:fldChar w:fldCharType="begin"/>
            </w:r>
            <w:r>
              <w:rPr>
                <w:noProof/>
                <w:webHidden/>
              </w:rPr>
              <w:instrText xml:space="preserve"> PAGEREF _Toc473645123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4" w:history="1">
            <w:r w:rsidRPr="002136A2">
              <w:rPr>
                <w:rStyle w:val="Hipervnculo"/>
                <w:rFonts w:ascii="Arial" w:eastAsia="Times New Roman" w:hAnsi="Arial" w:cs="Arial"/>
                <w:bCs/>
                <w:iCs/>
                <w:noProof/>
                <w:lang w:eastAsia="es-CO"/>
              </w:rPr>
              <w:t>Componente 5. Transparencia y acceso a la información</w:t>
            </w:r>
            <w:r>
              <w:rPr>
                <w:noProof/>
                <w:webHidden/>
              </w:rPr>
              <w:tab/>
            </w:r>
            <w:r>
              <w:rPr>
                <w:noProof/>
                <w:webHidden/>
              </w:rPr>
              <w:fldChar w:fldCharType="begin"/>
            </w:r>
            <w:r>
              <w:rPr>
                <w:noProof/>
                <w:webHidden/>
              </w:rPr>
              <w:instrText xml:space="preserve"> PAGEREF _Toc473645124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5" w:history="1">
            <w:r w:rsidRPr="002136A2">
              <w:rPr>
                <w:rStyle w:val="Hipervnculo"/>
                <w:rFonts w:ascii="Arial" w:hAnsi="Arial" w:cs="Arial"/>
                <w:noProof/>
              </w:rPr>
              <w:t>Componente 6. Iniciativas adicionales</w:t>
            </w:r>
            <w:r>
              <w:rPr>
                <w:noProof/>
                <w:webHidden/>
              </w:rPr>
              <w:tab/>
            </w:r>
            <w:r>
              <w:rPr>
                <w:noProof/>
                <w:webHidden/>
              </w:rPr>
              <w:fldChar w:fldCharType="begin"/>
            </w:r>
            <w:r>
              <w:rPr>
                <w:noProof/>
                <w:webHidden/>
              </w:rPr>
              <w:instrText xml:space="preserve"> PAGEREF _Toc473645125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6" w:history="1">
            <w:r w:rsidRPr="002136A2">
              <w:rPr>
                <w:rStyle w:val="Hipervnculo"/>
                <w:rFonts w:ascii="Arial" w:eastAsia="Times New Roman" w:hAnsi="Arial" w:cs="Arial"/>
                <w:iCs/>
                <w:noProof/>
                <w:lang w:eastAsia="es-CO"/>
              </w:rPr>
              <w:t>Componente 1. Gestión del riesgo de corrupción</w:t>
            </w:r>
            <w:r>
              <w:rPr>
                <w:noProof/>
                <w:webHidden/>
              </w:rPr>
              <w:tab/>
            </w:r>
            <w:r>
              <w:rPr>
                <w:noProof/>
                <w:webHidden/>
              </w:rPr>
              <w:fldChar w:fldCharType="begin"/>
            </w:r>
            <w:r>
              <w:rPr>
                <w:noProof/>
                <w:webHidden/>
              </w:rPr>
              <w:instrText xml:space="preserve"> PAGEREF _Toc473645126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7" w:history="1">
            <w:r w:rsidRPr="002136A2">
              <w:rPr>
                <w:rStyle w:val="Hipervnculo"/>
                <w:rFonts w:ascii="Arial" w:eastAsia="Times New Roman" w:hAnsi="Arial" w:cs="Arial"/>
                <w:iCs/>
                <w:noProof/>
                <w:lang w:eastAsia="es-CO"/>
              </w:rPr>
              <w:t>Componente 2. Racionalización de trámites</w:t>
            </w:r>
            <w:r>
              <w:rPr>
                <w:noProof/>
                <w:webHidden/>
              </w:rPr>
              <w:tab/>
            </w:r>
            <w:r>
              <w:rPr>
                <w:noProof/>
                <w:webHidden/>
              </w:rPr>
              <w:fldChar w:fldCharType="begin"/>
            </w:r>
            <w:r>
              <w:rPr>
                <w:noProof/>
                <w:webHidden/>
              </w:rPr>
              <w:instrText xml:space="preserve"> PAGEREF _Toc473645127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8" w:history="1">
            <w:r w:rsidRPr="002136A2">
              <w:rPr>
                <w:rStyle w:val="Hipervnculo"/>
                <w:rFonts w:ascii="Arial" w:eastAsia="Times New Roman" w:hAnsi="Arial" w:cs="Arial"/>
                <w:iCs/>
                <w:noProof/>
                <w:lang w:eastAsia="es-CO"/>
              </w:rPr>
              <w:t>Componente 3. Rendición de cuentas</w:t>
            </w:r>
            <w:r>
              <w:rPr>
                <w:noProof/>
                <w:webHidden/>
              </w:rPr>
              <w:tab/>
            </w:r>
            <w:r>
              <w:rPr>
                <w:noProof/>
                <w:webHidden/>
              </w:rPr>
              <w:fldChar w:fldCharType="begin"/>
            </w:r>
            <w:r>
              <w:rPr>
                <w:noProof/>
                <w:webHidden/>
              </w:rPr>
              <w:instrText xml:space="preserve"> PAGEREF _Toc473645128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29" w:history="1">
            <w:r w:rsidRPr="002136A2">
              <w:rPr>
                <w:rStyle w:val="Hipervnculo"/>
                <w:rFonts w:ascii="Arial" w:hAnsi="Arial" w:cs="Arial"/>
                <w:noProof/>
              </w:rPr>
              <w:t>Componente 4. Estrategia de atención al ciudadano</w:t>
            </w:r>
            <w:r>
              <w:rPr>
                <w:noProof/>
                <w:webHidden/>
              </w:rPr>
              <w:tab/>
            </w:r>
            <w:r>
              <w:rPr>
                <w:noProof/>
                <w:webHidden/>
              </w:rPr>
              <w:fldChar w:fldCharType="begin"/>
            </w:r>
            <w:r>
              <w:rPr>
                <w:noProof/>
                <w:webHidden/>
              </w:rPr>
              <w:instrText xml:space="preserve"> PAGEREF _Toc473645129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30" w:history="1">
            <w:r w:rsidRPr="002136A2">
              <w:rPr>
                <w:rStyle w:val="Hipervnculo"/>
                <w:rFonts w:ascii="Arial" w:eastAsia="Times New Roman" w:hAnsi="Arial" w:cs="Arial"/>
                <w:iCs/>
                <w:noProof/>
                <w:lang w:eastAsia="es-CO"/>
              </w:rPr>
              <w:t>Componente 5. Transparencia y acceso a la información</w:t>
            </w:r>
            <w:r>
              <w:rPr>
                <w:noProof/>
                <w:webHidden/>
              </w:rPr>
              <w:tab/>
            </w:r>
            <w:r>
              <w:rPr>
                <w:noProof/>
                <w:webHidden/>
              </w:rPr>
              <w:fldChar w:fldCharType="begin"/>
            </w:r>
            <w:r>
              <w:rPr>
                <w:noProof/>
                <w:webHidden/>
              </w:rPr>
              <w:instrText xml:space="preserve"> PAGEREF _Toc473645130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right" w:leader="dot" w:pos="8828"/>
            </w:tabs>
            <w:rPr>
              <w:rFonts w:eastAsiaTheme="minorEastAsia"/>
              <w:noProof/>
              <w:lang w:eastAsia="es-CO"/>
            </w:rPr>
          </w:pPr>
          <w:hyperlink w:anchor="_Toc473645131" w:history="1">
            <w:r w:rsidRPr="002136A2">
              <w:rPr>
                <w:rStyle w:val="Hipervnculo"/>
                <w:rFonts w:ascii="Arial" w:hAnsi="Arial" w:cs="Arial"/>
                <w:noProof/>
              </w:rPr>
              <w:t>Componente 6. Iniciativas adicionales</w:t>
            </w:r>
            <w:r>
              <w:rPr>
                <w:noProof/>
                <w:webHidden/>
              </w:rPr>
              <w:tab/>
            </w:r>
            <w:r>
              <w:rPr>
                <w:noProof/>
                <w:webHidden/>
              </w:rPr>
              <w:fldChar w:fldCharType="begin"/>
            </w:r>
            <w:r>
              <w:rPr>
                <w:noProof/>
                <w:webHidden/>
              </w:rPr>
              <w:instrText xml:space="preserve"> PAGEREF _Toc473645131 \h </w:instrText>
            </w:r>
            <w:r>
              <w:rPr>
                <w:noProof/>
                <w:webHidden/>
              </w:rPr>
            </w:r>
            <w:r>
              <w:rPr>
                <w:noProof/>
                <w:webHidden/>
              </w:rPr>
              <w:fldChar w:fldCharType="separate"/>
            </w:r>
            <w:r>
              <w:rPr>
                <w:noProof/>
                <w:webHidden/>
              </w:rPr>
              <w:t>19</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32" w:history="1">
            <w:r w:rsidRPr="002136A2">
              <w:rPr>
                <w:rStyle w:val="Hipervnculo"/>
                <w:rFonts w:ascii="Arial" w:hAnsi="Arial" w:cs="Arial"/>
                <w:noProof/>
              </w:rPr>
              <w:t>4.2</w:t>
            </w:r>
            <w:r>
              <w:rPr>
                <w:rFonts w:eastAsiaTheme="minorEastAsia"/>
                <w:noProof/>
                <w:lang w:eastAsia="es-CO"/>
              </w:rPr>
              <w:tab/>
            </w:r>
            <w:r w:rsidRPr="002136A2">
              <w:rPr>
                <w:rStyle w:val="Hipervnculo"/>
                <w:rFonts w:ascii="Arial" w:hAnsi="Arial" w:cs="Arial"/>
                <w:noProof/>
              </w:rPr>
              <w:t>Actualización Página WEB</w:t>
            </w:r>
            <w:r>
              <w:rPr>
                <w:noProof/>
                <w:webHidden/>
              </w:rPr>
              <w:tab/>
            </w:r>
            <w:r>
              <w:rPr>
                <w:noProof/>
                <w:webHidden/>
              </w:rPr>
              <w:fldChar w:fldCharType="begin"/>
            </w:r>
            <w:r>
              <w:rPr>
                <w:noProof/>
                <w:webHidden/>
              </w:rPr>
              <w:instrText xml:space="preserve"> PAGEREF _Toc473645132 \h </w:instrText>
            </w:r>
            <w:r>
              <w:rPr>
                <w:noProof/>
                <w:webHidden/>
              </w:rPr>
            </w:r>
            <w:r>
              <w:rPr>
                <w:noProof/>
                <w:webHidden/>
              </w:rPr>
              <w:fldChar w:fldCharType="separate"/>
            </w:r>
            <w:r>
              <w:rPr>
                <w:noProof/>
                <w:webHidden/>
              </w:rPr>
              <w:t>20</w:t>
            </w:r>
            <w:r>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33" w:history="1">
            <w:r w:rsidRPr="002136A2">
              <w:rPr>
                <w:rStyle w:val="Hipervnculo"/>
                <w:rFonts w:ascii="Arial" w:hAnsi="Arial" w:cs="Arial"/>
                <w:noProof/>
              </w:rPr>
              <w:t>5.</w:t>
            </w:r>
            <w:r>
              <w:rPr>
                <w:rFonts w:eastAsiaTheme="minorEastAsia"/>
                <w:noProof/>
                <w:lang w:eastAsia="es-CO"/>
              </w:rPr>
              <w:tab/>
            </w:r>
            <w:r w:rsidRPr="002136A2">
              <w:rPr>
                <w:rStyle w:val="Hipervnculo"/>
                <w:rFonts w:ascii="Arial" w:hAnsi="Arial" w:cs="Arial"/>
                <w:noProof/>
              </w:rPr>
              <w:t>GESTIÓN DEL TALENTO HUMANO</w:t>
            </w:r>
            <w:r>
              <w:rPr>
                <w:noProof/>
                <w:webHidden/>
              </w:rPr>
              <w:tab/>
            </w:r>
            <w:r>
              <w:rPr>
                <w:noProof/>
                <w:webHidden/>
              </w:rPr>
              <w:fldChar w:fldCharType="begin"/>
            </w:r>
            <w:r>
              <w:rPr>
                <w:noProof/>
                <w:webHidden/>
              </w:rPr>
              <w:instrText xml:space="preserve"> PAGEREF _Toc473645133 \h </w:instrText>
            </w:r>
            <w:r>
              <w:rPr>
                <w:noProof/>
                <w:webHidden/>
              </w:rPr>
            </w:r>
            <w:r>
              <w:rPr>
                <w:noProof/>
                <w:webHidden/>
              </w:rPr>
              <w:fldChar w:fldCharType="separate"/>
            </w:r>
            <w:r>
              <w:rPr>
                <w:noProof/>
                <w:webHidden/>
              </w:rPr>
              <w:t>23</w:t>
            </w:r>
            <w:r>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34" w:history="1">
            <w:r w:rsidRPr="002136A2">
              <w:rPr>
                <w:rStyle w:val="Hipervnculo"/>
                <w:rFonts w:ascii="Arial" w:hAnsi="Arial" w:cs="Arial"/>
                <w:noProof/>
              </w:rPr>
              <w:t>6.</w:t>
            </w:r>
            <w:r>
              <w:rPr>
                <w:rFonts w:eastAsiaTheme="minorEastAsia"/>
                <w:noProof/>
                <w:lang w:eastAsia="es-CO"/>
              </w:rPr>
              <w:tab/>
            </w:r>
            <w:r w:rsidRPr="002136A2">
              <w:rPr>
                <w:rStyle w:val="Hipervnculo"/>
                <w:rFonts w:ascii="Arial" w:hAnsi="Arial" w:cs="Arial"/>
                <w:noProof/>
              </w:rPr>
              <w:t>EFICIENCIA ADMINISTRATIVA</w:t>
            </w:r>
            <w:r>
              <w:rPr>
                <w:noProof/>
                <w:webHidden/>
              </w:rPr>
              <w:tab/>
            </w:r>
            <w:r>
              <w:rPr>
                <w:noProof/>
                <w:webHidden/>
              </w:rPr>
              <w:fldChar w:fldCharType="begin"/>
            </w:r>
            <w:r>
              <w:rPr>
                <w:noProof/>
                <w:webHidden/>
              </w:rPr>
              <w:instrText xml:space="preserve"> PAGEREF _Toc473645134 \h </w:instrText>
            </w:r>
            <w:r>
              <w:rPr>
                <w:noProof/>
                <w:webHidden/>
              </w:rPr>
            </w:r>
            <w:r>
              <w:rPr>
                <w:noProof/>
                <w:webHidden/>
              </w:rPr>
              <w:fldChar w:fldCharType="separate"/>
            </w:r>
            <w:r>
              <w:rPr>
                <w:noProof/>
                <w:webHidden/>
              </w:rPr>
              <w:t>26</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35" w:history="1">
            <w:r w:rsidRPr="002136A2">
              <w:rPr>
                <w:rStyle w:val="Hipervnculo"/>
                <w:rFonts w:ascii="Arial" w:hAnsi="Arial" w:cs="Arial"/>
                <w:noProof/>
              </w:rPr>
              <w:t>6.1</w:t>
            </w:r>
            <w:r>
              <w:rPr>
                <w:rFonts w:eastAsiaTheme="minorEastAsia"/>
                <w:noProof/>
                <w:lang w:eastAsia="es-CO"/>
              </w:rPr>
              <w:tab/>
            </w:r>
            <w:r w:rsidRPr="002136A2">
              <w:rPr>
                <w:rStyle w:val="Hipervnculo"/>
                <w:rFonts w:ascii="Arial" w:hAnsi="Arial" w:cs="Arial"/>
                <w:noProof/>
              </w:rPr>
              <w:t>Gestión de Calidad</w:t>
            </w:r>
            <w:r>
              <w:rPr>
                <w:noProof/>
                <w:webHidden/>
              </w:rPr>
              <w:tab/>
            </w:r>
            <w:r>
              <w:rPr>
                <w:noProof/>
                <w:webHidden/>
              </w:rPr>
              <w:fldChar w:fldCharType="begin"/>
            </w:r>
            <w:r>
              <w:rPr>
                <w:noProof/>
                <w:webHidden/>
              </w:rPr>
              <w:instrText xml:space="preserve"> PAGEREF _Toc473645135 \h </w:instrText>
            </w:r>
            <w:r>
              <w:rPr>
                <w:noProof/>
                <w:webHidden/>
              </w:rPr>
            </w:r>
            <w:r>
              <w:rPr>
                <w:noProof/>
                <w:webHidden/>
              </w:rPr>
              <w:fldChar w:fldCharType="separate"/>
            </w:r>
            <w:r>
              <w:rPr>
                <w:noProof/>
                <w:webHidden/>
              </w:rPr>
              <w:t>26</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36" w:history="1">
            <w:r w:rsidRPr="002136A2">
              <w:rPr>
                <w:rStyle w:val="Hipervnculo"/>
                <w:rFonts w:ascii="Arial" w:hAnsi="Arial" w:cs="Arial"/>
                <w:noProof/>
              </w:rPr>
              <w:t>6.2</w:t>
            </w:r>
            <w:r>
              <w:rPr>
                <w:rFonts w:eastAsiaTheme="minorEastAsia"/>
                <w:noProof/>
                <w:lang w:eastAsia="es-CO"/>
              </w:rPr>
              <w:tab/>
            </w:r>
            <w:r w:rsidRPr="002136A2">
              <w:rPr>
                <w:rStyle w:val="Hipervnculo"/>
                <w:rFonts w:ascii="Arial" w:hAnsi="Arial" w:cs="Arial"/>
                <w:noProof/>
              </w:rPr>
              <w:t>Reducción consumo de papel</w:t>
            </w:r>
            <w:r>
              <w:rPr>
                <w:noProof/>
                <w:webHidden/>
              </w:rPr>
              <w:tab/>
            </w:r>
            <w:r>
              <w:rPr>
                <w:noProof/>
                <w:webHidden/>
              </w:rPr>
              <w:fldChar w:fldCharType="begin"/>
            </w:r>
            <w:r>
              <w:rPr>
                <w:noProof/>
                <w:webHidden/>
              </w:rPr>
              <w:instrText xml:space="preserve"> PAGEREF _Toc473645136 \h </w:instrText>
            </w:r>
            <w:r>
              <w:rPr>
                <w:noProof/>
                <w:webHidden/>
              </w:rPr>
            </w:r>
            <w:r>
              <w:rPr>
                <w:noProof/>
                <w:webHidden/>
              </w:rPr>
              <w:fldChar w:fldCharType="separate"/>
            </w:r>
            <w:r>
              <w:rPr>
                <w:noProof/>
                <w:webHidden/>
              </w:rPr>
              <w:t>29</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37" w:history="1">
            <w:r w:rsidRPr="002136A2">
              <w:rPr>
                <w:rStyle w:val="Hipervnculo"/>
                <w:rFonts w:ascii="Arial" w:hAnsi="Arial" w:cs="Arial"/>
                <w:noProof/>
              </w:rPr>
              <w:t>6.3</w:t>
            </w:r>
            <w:r>
              <w:rPr>
                <w:rFonts w:eastAsiaTheme="minorEastAsia"/>
                <w:noProof/>
                <w:lang w:eastAsia="es-CO"/>
              </w:rPr>
              <w:tab/>
            </w:r>
            <w:r w:rsidRPr="002136A2">
              <w:rPr>
                <w:rStyle w:val="Hipervnculo"/>
                <w:rFonts w:ascii="Arial" w:hAnsi="Arial" w:cs="Arial"/>
                <w:noProof/>
              </w:rPr>
              <w:t>Tecnologías de la Información.</w:t>
            </w:r>
            <w:r>
              <w:rPr>
                <w:noProof/>
                <w:webHidden/>
              </w:rPr>
              <w:tab/>
            </w:r>
            <w:r>
              <w:rPr>
                <w:noProof/>
                <w:webHidden/>
              </w:rPr>
              <w:fldChar w:fldCharType="begin"/>
            </w:r>
            <w:r>
              <w:rPr>
                <w:noProof/>
                <w:webHidden/>
              </w:rPr>
              <w:instrText xml:space="preserve"> PAGEREF _Toc473645137 \h </w:instrText>
            </w:r>
            <w:r>
              <w:rPr>
                <w:noProof/>
                <w:webHidden/>
              </w:rPr>
            </w:r>
            <w:r>
              <w:rPr>
                <w:noProof/>
                <w:webHidden/>
              </w:rPr>
              <w:fldChar w:fldCharType="separate"/>
            </w:r>
            <w:r>
              <w:rPr>
                <w:noProof/>
                <w:webHidden/>
              </w:rPr>
              <w:t>30</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38" w:history="1">
            <w:r w:rsidRPr="002136A2">
              <w:rPr>
                <w:rStyle w:val="Hipervnculo"/>
                <w:rFonts w:ascii="Arial" w:hAnsi="Arial" w:cs="Arial"/>
                <w:noProof/>
              </w:rPr>
              <w:t>6.4</w:t>
            </w:r>
            <w:r>
              <w:rPr>
                <w:rFonts w:eastAsiaTheme="minorEastAsia"/>
                <w:noProof/>
                <w:lang w:eastAsia="es-CO"/>
              </w:rPr>
              <w:tab/>
            </w:r>
            <w:r w:rsidRPr="002136A2">
              <w:rPr>
                <w:rStyle w:val="Hipervnculo"/>
                <w:rFonts w:ascii="Arial" w:hAnsi="Arial" w:cs="Arial"/>
                <w:noProof/>
              </w:rPr>
              <w:t>Gestión documental</w:t>
            </w:r>
            <w:r>
              <w:rPr>
                <w:noProof/>
                <w:webHidden/>
              </w:rPr>
              <w:tab/>
            </w:r>
            <w:r>
              <w:rPr>
                <w:noProof/>
                <w:webHidden/>
              </w:rPr>
              <w:fldChar w:fldCharType="begin"/>
            </w:r>
            <w:r>
              <w:rPr>
                <w:noProof/>
                <w:webHidden/>
              </w:rPr>
              <w:instrText xml:space="preserve"> PAGEREF _Toc473645138 \h </w:instrText>
            </w:r>
            <w:r>
              <w:rPr>
                <w:noProof/>
                <w:webHidden/>
              </w:rPr>
            </w:r>
            <w:r>
              <w:rPr>
                <w:noProof/>
                <w:webHidden/>
              </w:rPr>
              <w:fldChar w:fldCharType="separate"/>
            </w:r>
            <w:r>
              <w:rPr>
                <w:noProof/>
                <w:webHidden/>
              </w:rPr>
              <w:t>31</w:t>
            </w:r>
            <w:r>
              <w:rPr>
                <w:noProof/>
                <w:webHidden/>
              </w:rPr>
              <w:fldChar w:fldCharType="end"/>
            </w:r>
          </w:hyperlink>
        </w:p>
        <w:p w:rsidR="00447440" w:rsidRDefault="00447440">
          <w:pPr>
            <w:pStyle w:val="TDC1"/>
            <w:tabs>
              <w:tab w:val="left" w:pos="440"/>
              <w:tab w:val="right" w:leader="dot" w:pos="8828"/>
            </w:tabs>
            <w:rPr>
              <w:rFonts w:eastAsiaTheme="minorEastAsia"/>
              <w:noProof/>
              <w:lang w:eastAsia="es-CO"/>
            </w:rPr>
          </w:pPr>
          <w:hyperlink w:anchor="_Toc473645139" w:history="1">
            <w:r w:rsidRPr="002136A2">
              <w:rPr>
                <w:rStyle w:val="Hipervnculo"/>
                <w:rFonts w:ascii="Arial" w:hAnsi="Arial" w:cs="Arial"/>
                <w:noProof/>
              </w:rPr>
              <w:t>7.</w:t>
            </w:r>
            <w:r>
              <w:rPr>
                <w:rFonts w:eastAsiaTheme="minorEastAsia"/>
                <w:noProof/>
                <w:lang w:eastAsia="es-CO"/>
              </w:rPr>
              <w:tab/>
            </w:r>
            <w:r w:rsidRPr="002136A2">
              <w:rPr>
                <w:rStyle w:val="Hipervnculo"/>
                <w:rFonts w:ascii="Arial" w:hAnsi="Arial" w:cs="Arial"/>
                <w:noProof/>
              </w:rPr>
              <w:t>GESTIÓN FINANCIERA</w:t>
            </w:r>
            <w:r>
              <w:rPr>
                <w:noProof/>
                <w:webHidden/>
              </w:rPr>
              <w:tab/>
            </w:r>
            <w:r>
              <w:rPr>
                <w:noProof/>
                <w:webHidden/>
              </w:rPr>
              <w:fldChar w:fldCharType="begin"/>
            </w:r>
            <w:r>
              <w:rPr>
                <w:noProof/>
                <w:webHidden/>
              </w:rPr>
              <w:instrText xml:space="preserve"> PAGEREF _Toc473645139 \h </w:instrText>
            </w:r>
            <w:r>
              <w:rPr>
                <w:noProof/>
                <w:webHidden/>
              </w:rPr>
            </w:r>
            <w:r>
              <w:rPr>
                <w:noProof/>
                <w:webHidden/>
              </w:rPr>
              <w:fldChar w:fldCharType="separate"/>
            </w:r>
            <w:r>
              <w:rPr>
                <w:noProof/>
                <w:webHidden/>
              </w:rPr>
              <w:t>32</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40" w:history="1">
            <w:r w:rsidRPr="002136A2">
              <w:rPr>
                <w:rStyle w:val="Hipervnculo"/>
                <w:rFonts w:ascii="Arial" w:eastAsiaTheme="majorEastAsia" w:hAnsi="Arial" w:cs="Arial"/>
                <w:b/>
                <w:bCs/>
                <w:noProof/>
              </w:rPr>
              <w:t>7.1</w:t>
            </w:r>
            <w:r>
              <w:rPr>
                <w:rFonts w:eastAsiaTheme="minorEastAsia"/>
                <w:noProof/>
                <w:lang w:eastAsia="es-CO"/>
              </w:rPr>
              <w:tab/>
            </w:r>
            <w:r w:rsidRPr="002136A2">
              <w:rPr>
                <w:rStyle w:val="Hipervnculo"/>
                <w:rFonts w:ascii="Arial" w:eastAsiaTheme="majorEastAsia" w:hAnsi="Arial" w:cs="Arial"/>
                <w:b/>
                <w:bCs/>
                <w:noProof/>
              </w:rPr>
              <w:t>Ejecución Presupuestal</w:t>
            </w:r>
            <w:r>
              <w:rPr>
                <w:noProof/>
                <w:webHidden/>
              </w:rPr>
              <w:tab/>
            </w:r>
            <w:r>
              <w:rPr>
                <w:noProof/>
                <w:webHidden/>
              </w:rPr>
              <w:fldChar w:fldCharType="begin"/>
            </w:r>
            <w:r>
              <w:rPr>
                <w:noProof/>
                <w:webHidden/>
              </w:rPr>
              <w:instrText xml:space="preserve"> PAGEREF _Toc473645140 \h </w:instrText>
            </w:r>
            <w:r>
              <w:rPr>
                <w:noProof/>
                <w:webHidden/>
              </w:rPr>
            </w:r>
            <w:r>
              <w:rPr>
                <w:noProof/>
                <w:webHidden/>
              </w:rPr>
              <w:fldChar w:fldCharType="separate"/>
            </w:r>
            <w:r>
              <w:rPr>
                <w:noProof/>
                <w:webHidden/>
              </w:rPr>
              <w:t>32</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41" w:history="1">
            <w:r w:rsidRPr="002136A2">
              <w:rPr>
                <w:rStyle w:val="Hipervnculo"/>
                <w:rFonts w:ascii="Arial" w:eastAsiaTheme="majorEastAsia" w:hAnsi="Arial" w:cs="Arial"/>
                <w:b/>
                <w:bCs/>
                <w:noProof/>
              </w:rPr>
              <w:t>7.2</w:t>
            </w:r>
            <w:r>
              <w:rPr>
                <w:rFonts w:eastAsiaTheme="minorEastAsia"/>
                <w:noProof/>
                <w:lang w:eastAsia="es-CO"/>
              </w:rPr>
              <w:tab/>
            </w:r>
            <w:r w:rsidRPr="002136A2">
              <w:rPr>
                <w:rStyle w:val="Hipervnculo"/>
                <w:rFonts w:ascii="Arial" w:eastAsiaTheme="majorEastAsia" w:hAnsi="Arial" w:cs="Arial"/>
                <w:b/>
                <w:bCs/>
                <w:noProof/>
              </w:rPr>
              <w:t>Plan anual de Adquisiciones</w:t>
            </w:r>
            <w:r>
              <w:rPr>
                <w:noProof/>
                <w:webHidden/>
              </w:rPr>
              <w:tab/>
            </w:r>
            <w:r>
              <w:rPr>
                <w:noProof/>
                <w:webHidden/>
              </w:rPr>
              <w:fldChar w:fldCharType="begin"/>
            </w:r>
            <w:r>
              <w:rPr>
                <w:noProof/>
                <w:webHidden/>
              </w:rPr>
              <w:instrText xml:space="preserve"> PAGEREF _Toc473645141 \h </w:instrText>
            </w:r>
            <w:r>
              <w:rPr>
                <w:noProof/>
                <w:webHidden/>
              </w:rPr>
            </w:r>
            <w:r>
              <w:rPr>
                <w:noProof/>
                <w:webHidden/>
              </w:rPr>
              <w:fldChar w:fldCharType="separate"/>
            </w:r>
            <w:r>
              <w:rPr>
                <w:noProof/>
                <w:webHidden/>
              </w:rPr>
              <w:t>33</w:t>
            </w:r>
            <w:r>
              <w:rPr>
                <w:noProof/>
                <w:webHidden/>
              </w:rPr>
              <w:fldChar w:fldCharType="end"/>
            </w:r>
          </w:hyperlink>
        </w:p>
        <w:p w:rsidR="00447440" w:rsidRDefault="00447440">
          <w:pPr>
            <w:pStyle w:val="TDC1"/>
            <w:tabs>
              <w:tab w:val="left" w:pos="660"/>
              <w:tab w:val="right" w:leader="dot" w:pos="8828"/>
            </w:tabs>
            <w:rPr>
              <w:rFonts w:eastAsiaTheme="minorEastAsia"/>
              <w:noProof/>
              <w:lang w:eastAsia="es-CO"/>
            </w:rPr>
          </w:pPr>
          <w:hyperlink w:anchor="_Toc473645142" w:history="1">
            <w:r w:rsidRPr="002136A2">
              <w:rPr>
                <w:rStyle w:val="Hipervnculo"/>
                <w:rFonts w:ascii="Arial" w:eastAsiaTheme="majorEastAsia" w:hAnsi="Arial" w:cs="Arial"/>
                <w:b/>
                <w:bCs/>
                <w:noProof/>
              </w:rPr>
              <w:t>7.3</w:t>
            </w:r>
            <w:r>
              <w:rPr>
                <w:rFonts w:eastAsiaTheme="minorEastAsia"/>
                <w:noProof/>
                <w:lang w:eastAsia="es-CO"/>
              </w:rPr>
              <w:tab/>
            </w:r>
            <w:r w:rsidRPr="002136A2">
              <w:rPr>
                <w:rStyle w:val="Hipervnculo"/>
                <w:rFonts w:ascii="Arial" w:eastAsiaTheme="majorEastAsia" w:hAnsi="Arial" w:cs="Arial"/>
                <w:b/>
                <w:bCs/>
                <w:noProof/>
              </w:rPr>
              <w:t>Plan Anual Mensualizado de Caja (PAC)</w:t>
            </w:r>
            <w:r>
              <w:rPr>
                <w:noProof/>
                <w:webHidden/>
              </w:rPr>
              <w:tab/>
            </w:r>
            <w:r>
              <w:rPr>
                <w:noProof/>
                <w:webHidden/>
              </w:rPr>
              <w:fldChar w:fldCharType="begin"/>
            </w:r>
            <w:r>
              <w:rPr>
                <w:noProof/>
                <w:webHidden/>
              </w:rPr>
              <w:instrText xml:space="preserve"> PAGEREF _Toc473645142 \h </w:instrText>
            </w:r>
            <w:r>
              <w:rPr>
                <w:noProof/>
                <w:webHidden/>
              </w:rPr>
            </w:r>
            <w:r>
              <w:rPr>
                <w:noProof/>
                <w:webHidden/>
              </w:rPr>
              <w:fldChar w:fldCharType="separate"/>
            </w:r>
            <w:r>
              <w:rPr>
                <w:noProof/>
                <w:webHidden/>
              </w:rPr>
              <w:t>34</w:t>
            </w:r>
            <w:r>
              <w:rPr>
                <w:noProof/>
                <w:webHidden/>
              </w:rPr>
              <w:fldChar w:fldCharType="end"/>
            </w:r>
          </w:hyperlink>
        </w:p>
        <w:p w:rsidR="00447440" w:rsidRDefault="00447440">
          <w:pPr>
            <w:pStyle w:val="TDC2"/>
            <w:tabs>
              <w:tab w:val="left" w:pos="880"/>
              <w:tab w:val="right" w:leader="dot" w:pos="8828"/>
            </w:tabs>
            <w:rPr>
              <w:rFonts w:eastAsiaTheme="minorEastAsia"/>
              <w:noProof/>
              <w:lang w:eastAsia="es-CO"/>
            </w:rPr>
          </w:pPr>
          <w:hyperlink w:anchor="_Toc473645143" w:history="1">
            <w:r w:rsidRPr="002136A2">
              <w:rPr>
                <w:rStyle w:val="Hipervnculo"/>
                <w:rFonts w:ascii="Arial" w:eastAsiaTheme="majorEastAsia" w:hAnsi="Arial" w:cs="Arial"/>
                <w:b/>
                <w:bCs/>
                <w:noProof/>
              </w:rPr>
              <w:t>7.4</w:t>
            </w:r>
            <w:r>
              <w:rPr>
                <w:rFonts w:eastAsiaTheme="minorEastAsia"/>
                <w:noProof/>
                <w:lang w:eastAsia="es-CO"/>
              </w:rPr>
              <w:tab/>
            </w:r>
            <w:r w:rsidRPr="002136A2">
              <w:rPr>
                <w:rStyle w:val="Hipervnculo"/>
                <w:rFonts w:ascii="Arial" w:eastAsiaTheme="majorEastAsia" w:hAnsi="Arial" w:cs="Arial"/>
                <w:b/>
                <w:bCs/>
                <w:noProof/>
              </w:rPr>
              <w:t>Proyectos de Inversión</w:t>
            </w:r>
            <w:r>
              <w:rPr>
                <w:noProof/>
                <w:webHidden/>
              </w:rPr>
              <w:tab/>
            </w:r>
            <w:r>
              <w:rPr>
                <w:noProof/>
                <w:webHidden/>
              </w:rPr>
              <w:fldChar w:fldCharType="begin"/>
            </w:r>
            <w:r>
              <w:rPr>
                <w:noProof/>
                <w:webHidden/>
              </w:rPr>
              <w:instrText xml:space="preserve"> PAGEREF _Toc473645143 \h </w:instrText>
            </w:r>
            <w:r>
              <w:rPr>
                <w:noProof/>
                <w:webHidden/>
              </w:rPr>
            </w:r>
            <w:r>
              <w:rPr>
                <w:noProof/>
                <w:webHidden/>
              </w:rPr>
              <w:fldChar w:fldCharType="separate"/>
            </w:r>
            <w:r>
              <w:rPr>
                <w:noProof/>
                <w:webHidden/>
              </w:rPr>
              <w:t>34</w:t>
            </w:r>
            <w:r>
              <w:rPr>
                <w:noProof/>
                <w:webHidden/>
              </w:rPr>
              <w:fldChar w:fldCharType="end"/>
            </w:r>
          </w:hyperlink>
        </w:p>
        <w:p w:rsidR="00447440" w:rsidRDefault="00447440">
          <w:pPr>
            <w:pStyle w:val="TDC2"/>
            <w:tabs>
              <w:tab w:val="left" w:pos="1100"/>
              <w:tab w:val="right" w:leader="dot" w:pos="8828"/>
            </w:tabs>
            <w:rPr>
              <w:rFonts w:eastAsiaTheme="minorEastAsia"/>
              <w:noProof/>
              <w:lang w:eastAsia="es-CO"/>
            </w:rPr>
          </w:pPr>
          <w:hyperlink w:anchor="_Toc473645144" w:history="1">
            <w:r w:rsidRPr="002136A2">
              <w:rPr>
                <w:rStyle w:val="Hipervnculo"/>
                <w:rFonts w:ascii="Arial" w:eastAsiaTheme="majorEastAsia" w:hAnsi="Arial" w:cs="Arial"/>
                <w:b/>
                <w:bCs/>
                <w:noProof/>
              </w:rPr>
              <w:t>7.4.1</w:t>
            </w:r>
            <w:r>
              <w:rPr>
                <w:rFonts w:eastAsiaTheme="minorEastAsia"/>
                <w:noProof/>
                <w:lang w:eastAsia="es-CO"/>
              </w:rPr>
              <w:tab/>
            </w:r>
            <w:r w:rsidRPr="002136A2">
              <w:rPr>
                <w:rStyle w:val="Hipervnculo"/>
                <w:rFonts w:ascii="Arial" w:eastAsiaTheme="majorEastAsia" w:hAnsi="Arial" w:cs="Arial"/>
                <w:b/>
                <w:bCs/>
                <w:noProof/>
              </w:rPr>
              <w:t>Proyecto de inversión construcción sede norte</w:t>
            </w:r>
            <w:r>
              <w:rPr>
                <w:noProof/>
                <w:webHidden/>
              </w:rPr>
              <w:tab/>
            </w:r>
            <w:r>
              <w:rPr>
                <w:noProof/>
                <w:webHidden/>
              </w:rPr>
              <w:fldChar w:fldCharType="begin"/>
            </w:r>
            <w:r>
              <w:rPr>
                <w:noProof/>
                <w:webHidden/>
              </w:rPr>
              <w:instrText xml:space="preserve"> PAGEREF _Toc473645144 \h </w:instrText>
            </w:r>
            <w:r>
              <w:rPr>
                <w:noProof/>
                <w:webHidden/>
              </w:rPr>
            </w:r>
            <w:r>
              <w:rPr>
                <w:noProof/>
                <w:webHidden/>
              </w:rPr>
              <w:fldChar w:fldCharType="separate"/>
            </w:r>
            <w:r>
              <w:rPr>
                <w:noProof/>
                <w:webHidden/>
              </w:rPr>
              <w:t>34</w:t>
            </w:r>
            <w:r>
              <w:rPr>
                <w:noProof/>
                <w:webHidden/>
              </w:rPr>
              <w:fldChar w:fldCharType="end"/>
            </w:r>
          </w:hyperlink>
        </w:p>
        <w:p w:rsidR="00BF71DE" w:rsidRPr="00932243" w:rsidRDefault="00BF71DE">
          <w:r w:rsidRPr="00CF53F9">
            <w:rPr>
              <w:rFonts w:ascii="Arial" w:hAnsi="Arial" w:cs="Arial"/>
              <w:b/>
              <w:bCs/>
              <w:sz w:val="24"/>
              <w:szCs w:val="24"/>
            </w:rPr>
            <w:fldChar w:fldCharType="end"/>
          </w:r>
        </w:p>
      </w:sdtContent>
    </w:sdt>
    <w:p w:rsidR="00A77084" w:rsidRDefault="00A77084" w:rsidP="00A77084">
      <w:pPr>
        <w:pStyle w:val="Ttulo1"/>
        <w:ind w:left="720"/>
        <w:rPr>
          <w:rFonts w:ascii="Arial" w:hAnsi="Arial" w:cs="Arial"/>
          <w:color w:val="auto"/>
          <w:sz w:val="24"/>
          <w:szCs w:val="24"/>
        </w:rPr>
      </w:pPr>
    </w:p>
    <w:p w:rsidR="00A77084" w:rsidRDefault="00A77084" w:rsidP="00A77084">
      <w:pPr>
        <w:pStyle w:val="Ttulo1"/>
        <w:ind w:left="720"/>
        <w:rPr>
          <w:rFonts w:ascii="Arial" w:hAnsi="Arial" w:cs="Arial"/>
          <w:color w:val="auto"/>
          <w:sz w:val="24"/>
          <w:szCs w:val="24"/>
        </w:rPr>
      </w:pPr>
    </w:p>
    <w:p w:rsidR="00A77084" w:rsidRDefault="00A77084" w:rsidP="00A77084"/>
    <w:p w:rsidR="00A77084" w:rsidRDefault="00A77084" w:rsidP="00A77084"/>
    <w:p w:rsidR="00A77084" w:rsidRDefault="00A77084" w:rsidP="00A77084"/>
    <w:p w:rsidR="00A77084" w:rsidRDefault="00A77084" w:rsidP="00A77084"/>
    <w:p w:rsidR="00A77084" w:rsidRDefault="00A77084" w:rsidP="00A77084"/>
    <w:p w:rsidR="00A77084" w:rsidRDefault="00A77084" w:rsidP="00A77084"/>
    <w:p w:rsidR="00A77084" w:rsidRDefault="00A77084" w:rsidP="00A77084"/>
    <w:p w:rsidR="006802CE" w:rsidRDefault="006802CE" w:rsidP="006802CE">
      <w:pPr>
        <w:pStyle w:val="Ttulo1"/>
        <w:numPr>
          <w:ilvl w:val="0"/>
          <w:numId w:val="17"/>
        </w:numPr>
        <w:rPr>
          <w:rFonts w:ascii="Arial" w:hAnsi="Arial" w:cs="Arial"/>
          <w:color w:val="auto"/>
          <w:sz w:val="24"/>
          <w:szCs w:val="24"/>
        </w:rPr>
      </w:pPr>
      <w:bookmarkStart w:id="0" w:name="_Toc473645105"/>
      <w:r>
        <w:rPr>
          <w:rFonts w:ascii="Arial" w:hAnsi="Arial" w:cs="Arial"/>
          <w:color w:val="auto"/>
          <w:sz w:val="24"/>
          <w:szCs w:val="24"/>
        </w:rPr>
        <w:lastRenderedPageBreak/>
        <w:t>CUMPLIMIENTO PLAN OPERATIVO VIGENCIA 2015</w:t>
      </w:r>
      <w:bookmarkEnd w:id="0"/>
    </w:p>
    <w:p w:rsidR="006802CE" w:rsidRPr="006802CE" w:rsidRDefault="006802CE" w:rsidP="006802CE"/>
    <w:p w:rsidR="009A732A" w:rsidRDefault="006802CE" w:rsidP="00BF71DE">
      <w:pPr>
        <w:jc w:val="both"/>
        <w:rPr>
          <w:rFonts w:ascii="Arial" w:hAnsi="Arial" w:cs="Arial"/>
          <w:sz w:val="24"/>
        </w:rPr>
      </w:pPr>
      <w:r>
        <w:rPr>
          <w:rFonts w:ascii="Arial" w:hAnsi="Arial" w:cs="Arial"/>
          <w:sz w:val="24"/>
        </w:rPr>
        <w:t>En el siguiente g</w:t>
      </w:r>
      <w:r w:rsidR="000734DF">
        <w:rPr>
          <w:rFonts w:ascii="Arial" w:hAnsi="Arial" w:cs="Arial"/>
          <w:sz w:val="24"/>
        </w:rPr>
        <w:t xml:space="preserve">rafico </w:t>
      </w:r>
      <w:r>
        <w:rPr>
          <w:rFonts w:ascii="Arial" w:hAnsi="Arial" w:cs="Arial"/>
          <w:sz w:val="24"/>
        </w:rPr>
        <w:t>se da cuenta a</w:t>
      </w:r>
      <w:r w:rsidR="000734DF">
        <w:rPr>
          <w:rFonts w:ascii="Arial" w:hAnsi="Arial" w:cs="Arial"/>
          <w:sz w:val="24"/>
        </w:rPr>
        <w:t xml:space="preserve"> </w:t>
      </w:r>
      <w:r>
        <w:rPr>
          <w:rFonts w:ascii="Arial" w:hAnsi="Arial" w:cs="Arial"/>
          <w:sz w:val="24"/>
        </w:rPr>
        <w:t xml:space="preserve">la ciudadanía sobre el </w:t>
      </w:r>
      <w:r w:rsidR="000734DF">
        <w:rPr>
          <w:rFonts w:ascii="Arial" w:hAnsi="Arial" w:cs="Arial"/>
          <w:sz w:val="24"/>
        </w:rPr>
        <w:t>c</w:t>
      </w:r>
      <w:r w:rsidR="00DB4F25" w:rsidRPr="009A732A">
        <w:rPr>
          <w:rFonts w:ascii="Arial" w:hAnsi="Arial" w:cs="Arial"/>
          <w:sz w:val="24"/>
        </w:rPr>
        <w:t>umplimiento</w:t>
      </w:r>
      <w:r w:rsidR="00191B0D">
        <w:rPr>
          <w:rFonts w:ascii="Arial" w:hAnsi="Arial" w:cs="Arial"/>
          <w:sz w:val="24"/>
        </w:rPr>
        <w:t xml:space="preserve"> del</w:t>
      </w:r>
      <w:r>
        <w:rPr>
          <w:rFonts w:ascii="Arial" w:hAnsi="Arial" w:cs="Arial"/>
          <w:sz w:val="24"/>
        </w:rPr>
        <w:t xml:space="preserve"> P</w:t>
      </w:r>
      <w:r w:rsidR="00DB4F25" w:rsidRPr="009A732A">
        <w:rPr>
          <w:rFonts w:ascii="Arial" w:hAnsi="Arial" w:cs="Arial"/>
          <w:sz w:val="24"/>
        </w:rPr>
        <w:t xml:space="preserve">lan </w:t>
      </w:r>
      <w:r w:rsidR="00BE60F2">
        <w:rPr>
          <w:rFonts w:ascii="Arial" w:hAnsi="Arial" w:cs="Arial"/>
          <w:sz w:val="24"/>
        </w:rPr>
        <w:t>Acción vigencia 2016</w:t>
      </w:r>
      <w:r>
        <w:rPr>
          <w:rFonts w:ascii="Arial" w:hAnsi="Arial" w:cs="Arial"/>
          <w:sz w:val="24"/>
        </w:rPr>
        <w:t>, discriminando cada política del M</w:t>
      </w:r>
      <w:r w:rsidR="00DB4F25" w:rsidRPr="009A732A">
        <w:rPr>
          <w:rFonts w:ascii="Arial" w:hAnsi="Arial" w:cs="Arial"/>
          <w:sz w:val="24"/>
        </w:rPr>
        <w:t xml:space="preserve">odelo </w:t>
      </w:r>
      <w:r>
        <w:rPr>
          <w:rFonts w:ascii="Arial" w:hAnsi="Arial" w:cs="Arial"/>
          <w:sz w:val="24"/>
        </w:rPr>
        <w:t>Integrado de P</w:t>
      </w:r>
      <w:r w:rsidR="00DB4F25" w:rsidRPr="009A732A">
        <w:rPr>
          <w:rFonts w:ascii="Arial" w:hAnsi="Arial" w:cs="Arial"/>
          <w:sz w:val="24"/>
        </w:rPr>
        <w:t xml:space="preserve">laneación y </w:t>
      </w:r>
      <w:r>
        <w:rPr>
          <w:rFonts w:ascii="Arial" w:hAnsi="Arial" w:cs="Arial"/>
          <w:sz w:val="24"/>
        </w:rPr>
        <w:t>G</w:t>
      </w:r>
      <w:r w:rsidR="00DB4F25" w:rsidRPr="009A732A">
        <w:rPr>
          <w:rFonts w:ascii="Arial" w:hAnsi="Arial" w:cs="Arial"/>
          <w:sz w:val="24"/>
        </w:rPr>
        <w:t>estión.</w:t>
      </w:r>
    </w:p>
    <w:p w:rsidR="005B2DFA" w:rsidRDefault="005B2DFA" w:rsidP="005B2DFA">
      <w:pPr>
        <w:spacing w:after="0"/>
        <w:jc w:val="both"/>
        <w:rPr>
          <w:rFonts w:ascii="Arial" w:hAnsi="Arial" w:cs="Arial"/>
          <w:sz w:val="16"/>
          <w:szCs w:val="16"/>
        </w:rPr>
      </w:pPr>
      <w:r w:rsidRPr="005B2DFA">
        <w:rPr>
          <w:rFonts w:ascii="Arial" w:hAnsi="Arial" w:cs="Arial"/>
          <w:b/>
          <w:sz w:val="16"/>
          <w:szCs w:val="16"/>
        </w:rPr>
        <w:t xml:space="preserve">Grafico 1. </w:t>
      </w:r>
      <w:r w:rsidRPr="005B2DFA">
        <w:rPr>
          <w:rFonts w:ascii="Arial" w:hAnsi="Arial" w:cs="Arial"/>
          <w:sz w:val="16"/>
          <w:szCs w:val="16"/>
        </w:rPr>
        <w:t>Ejecución Plan Opera</w:t>
      </w:r>
      <w:r w:rsidR="004D53AE">
        <w:rPr>
          <w:rFonts w:ascii="Arial" w:hAnsi="Arial" w:cs="Arial"/>
          <w:sz w:val="16"/>
          <w:szCs w:val="16"/>
        </w:rPr>
        <w:t>tivo Institucional vigencia 2016</w:t>
      </w:r>
    </w:p>
    <w:p w:rsidR="00073E79" w:rsidRPr="005B2DFA" w:rsidRDefault="00073E79" w:rsidP="005B2DFA">
      <w:pPr>
        <w:spacing w:after="0"/>
        <w:jc w:val="both"/>
        <w:rPr>
          <w:rFonts w:ascii="Arial" w:hAnsi="Arial" w:cs="Arial"/>
          <w:sz w:val="16"/>
          <w:szCs w:val="16"/>
        </w:rPr>
      </w:pPr>
    </w:p>
    <w:p w:rsidR="006802CE" w:rsidRDefault="00073E79" w:rsidP="00BF71DE">
      <w:pPr>
        <w:jc w:val="both"/>
        <w:rPr>
          <w:rFonts w:ascii="Arial" w:hAnsi="Arial" w:cs="Arial"/>
          <w:noProof/>
          <w:lang w:val="es-ES" w:eastAsia="es-ES"/>
        </w:rPr>
      </w:pPr>
      <w:r>
        <w:rPr>
          <w:noProof/>
          <w:lang w:eastAsia="es-CO"/>
        </w:rPr>
        <w:drawing>
          <wp:inline distT="0" distB="0" distL="0" distR="0" wp14:anchorId="3F7AFC06" wp14:editId="2D253432">
            <wp:extent cx="6038850" cy="31432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4F25" w:rsidRDefault="006629C9" w:rsidP="00BF71DE">
      <w:pPr>
        <w:jc w:val="both"/>
        <w:rPr>
          <w:rFonts w:ascii="Arial" w:hAnsi="Arial" w:cs="Arial"/>
          <w:sz w:val="24"/>
        </w:rPr>
      </w:pPr>
      <w:r w:rsidRPr="000734DF">
        <w:rPr>
          <w:rFonts w:ascii="Arial" w:hAnsi="Arial" w:cs="Arial"/>
          <w:sz w:val="24"/>
        </w:rPr>
        <w:t xml:space="preserve">En el grafico </w:t>
      </w:r>
      <w:r w:rsidR="005B2DFA">
        <w:rPr>
          <w:rFonts w:ascii="Arial" w:hAnsi="Arial" w:cs="Arial"/>
          <w:sz w:val="24"/>
        </w:rPr>
        <w:t xml:space="preserve">anterior, </w:t>
      </w:r>
      <w:r w:rsidRPr="000734DF">
        <w:rPr>
          <w:rFonts w:ascii="Arial" w:hAnsi="Arial" w:cs="Arial"/>
          <w:sz w:val="24"/>
        </w:rPr>
        <w:t xml:space="preserve">se puede evidenciar </w:t>
      </w:r>
      <w:r w:rsidR="005B2DFA">
        <w:rPr>
          <w:rFonts w:ascii="Arial" w:hAnsi="Arial" w:cs="Arial"/>
          <w:sz w:val="24"/>
        </w:rPr>
        <w:t xml:space="preserve">que el Plan Operativo Institucional </w:t>
      </w:r>
      <w:r w:rsidR="00BE60F2">
        <w:rPr>
          <w:rFonts w:ascii="Arial" w:hAnsi="Arial" w:cs="Arial"/>
          <w:sz w:val="24"/>
        </w:rPr>
        <w:t>2016</w:t>
      </w:r>
      <w:r w:rsidR="002031C1">
        <w:rPr>
          <w:rFonts w:ascii="Arial" w:hAnsi="Arial" w:cs="Arial"/>
          <w:sz w:val="24"/>
        </w:rPr>
        <w:t xml:space="preserve"> </w:t>
      </w:r>
      <w:r w:rsidR="005B2DFA">
        <w:rPr>
          <w:rFonts w:ascii="Arial" w:hAnsi="Arial" w:cs="Arial"/>
          <w:sz w:val="24"/>
        </w:rPr>
        <w:t>se encuentra articulado con las políticas del M</w:t>
      </w:r>
      <w:r w:rsidRPr="000734DF">
        <w:rPr>
          <w:rFonts w:ascii="Arial" w:hAnsi="Arial" w:cs="Arial"/>
          <w:sz w:val="24"/>
        </w:rPr>
        <w:t xml:space="preserve">odelo </w:t>
      </w:r>
      <w:r w:rsidR="005B2DFA">
        <w:rPr>
          <w:rFonts w:ascii="Arial" w:hAnsi="Arial" w:cs="Arial"/>
          <w:sz w:val="24"/>
        </w:rPr>
        <w:t>integrado de Planeación y G</w:t>
      </w:r>
      <w:r w:rsidRPr="000734DF">
        <w:rPr>
          <w:rFonts w:ascii="Arial" w:hAnsi="Arial" w:cs="Arial"/>
          <w:sz w:val="24"/>
        </w:rPr>
        <w:t>estión</w:t>
      </w:r>
      <w:r w:rsidR="005B2DFA">
        <w:rPr>
          <w:rFonts w:ascii="Arial" w:hAnsi="Arial" w:cs="Arial"/>
          <w:sz w:val="24"/>
        </w:rPr>
        <w:t xml:space="preserve">. </w:t>
      </w:r>
      <w:r w:rsidR="005B2DFA" w:rsidRPr="005B2DFA">
        <w:rPr>
          <w:rFonts w:ascii="Arial" w:hAnsi="Arial" w:cs="Arial"/>
          <w:sz w:val="24"/>
        </w:rPr>
        <w:t xml:space="preserve">Se obtiene un porcentaje </w:t>
      </w:r>
      <w:r w:rsidR="005B2DFA">
        <w:rPr>
          <w:rFonts w:ascii="Arial" w:hAnsi="Arial" w:cs="Arial"/>
          <w:sz w:val="24"/>
        </w:rPr>
        <w:t xml:space="preserve">acumulado </w:t>
      </w:r>
      <w:r w:rsidR="005B2DFA" w:rsidRPr="005B2DFA">
        <w:rPr>
          <w:rFonts w:ascii="Arial" w:hAnsi="Arial" w:cs="Arial"/>
          <w:sz w:val="24"/>
        </w:rPr>
        <w:t xml:space="preserve">de cumplimiento </w:t>
      </w:r>
      <w:r w:rsidR="005B2DFA">
        <w:rPr>
          <w:rFonts w:ascii="Arial" w:hAnsi="Arial" w:cs="Arial"/>
          <w:sz w:val="24"/>
        </w:rPr>
        <w:t>en la vigencia de</w:t>
      </w:r>
      <w:r w:rsidR="00073E79">
        <w:rPr>
          <w:rFonts w:ascii="Arial" w:hAnsi="Arial" w:cs="Arial"/>
          <w:sz w:val="24"/>
        </w:rPr>
        <w:t>l</w:t>
      </w:r>
      <w:r w:rsidR="005B2DFA">
        <w:rPr>
          <w:rFonts w:ascii="Arial" w:hAnsi="Arial" w:cs="Arial"/>
          <w:sz w:val="24"/>
        </w:rPr>
        <w:t xml:space="preserve"> </w:t>
      </w:r>
      <w:r w:rsidR="00073E79" w:rsidRPr="00DE2685">
        <w:rPr>
          <w:rFonts w:ascii="Arial" w:hAnsi="Arial" w:cs="Arial"/>
          <w:sz w:val="24"/>
        </w:rPr>
        <w:t>80</w:t>
      </w:r>
      <w:r w:rsidR="005B2DFA" w:rsidRPr="00DE2685">
        <w:rPr>
          <w:rFonts w:ascii="Arial" w:hAnsi="Arial" w:cs="Arial"/>
          <w:sz w:val="24"/>
        </w:rPr>
        <w:t xml:space="preserve">%. Las políticas que </w:t>
      </w:r>
      <w:r w:rsidRPr="00DE2685">
        <w:rPr>
          <w:rFonts w:ascii="Arial" w:hAnsi="Arial" w:cs="Arial"/>
          <w:sz w:val="24"/>
        </w:rPr>
        <w:t xml:space="preserve">más aportaron al cumplimiento fueron </w:t>
      </w:r>
      <w:r w:rsidR="003F1F4B">
        <w:rPr>
          <w:rFonts w:ascii="Arial" w:hAnsi="Arial" w:cs="Arial"/>
          <w:sz w:val="24"/>
        </w:rPr>
        <w:t>Bienestar I</w:t>
      </w:r>
      <w:r w:rsidR="00DE2685" w:rsidRPr="00DE2685">
        <w:rPr>
          <w:rFonts w:ascii="Arial" w:hAnsi="Arial" w:cs="Arial"/>
          <w:sz w:val="24"/>
        </w:rPr>
        <w:t>nstitucional y</w:t>
      </w:r>
      <w:r w:rsidR="00073E79" w:rsidRPr="00DE2685">
        <w:rPr>
          <w:rFonts w:ascii="Arial" w:hAnsi="Arial" w:cs="Arial"/>
          <w:sz w:val="24"/>
        </w:rPr>
        <w:t xml:space="preserve"> </w:t>
      </w:r>
      <w:r w:rsidR="003F1F4B">
        <w:rPr>
          <w:rFonts w:ascii="Arial" w:hAnsi="Arial" w:cs="Arial"/>
          <w:sz w:val="24"/>
        </w:rPr>
        <w:t>Organización, Administración y Gestión</w:t>
      </w:r>
      <w:r w:rsidR="005B2DFA" w:rsidRPr="00DE2685">
        <w:rPr>
          <w:rFonts w:ascii="Arial" w:hAnsi="Arial" w:cs="Arial"/>
          <w:sz w:val="24"/>
        </w:rPr>
        <w:t xml:space="preserve">, </w:t>
      </w:r>
      <w:r w:rsidR="00DE2685" w:rsidRPr="00DE2685">
        <w:rPr>
          <w:rFonts w:ascii="Arial" w:hAnsi="Arial" w:cs="Arial"/>
          <w:sz w:val="24"/>
        </w:rPr>
        <w:t xml:space="preserve">se </w:t>
      </w:r>
      <w:r w:rsidRPr="00DE2685">
        <w:rPr>
          <w:rFonts w:ascii="Arial" w:hAnsi="Arial" w:cs="Arial"/>
          <w:sz w:val="24"/>
        </w:rPr>
        <w:t xml:space="preserve">hace necesario fortalecer </w:t>
      </w:r>
      <w:r w:rsidR="00DE2685" w:rsidRPr="00DE2685">
        <w:rPr>
          <w:rFonts w:ascii="Arial" w:hAnsi="Arial" w:cs="Arial"/>
          <w:sz w:val="24"/>
        </w:rPr>
        <w:t>la política</w:t>
      </w:r>
      <w:r w:rsidR="00DE2685">
        <w:rPr>
          <w:rFonts w:ascii="Arial" w:hAnsi="Arial" w:cs="Arial"/>
          <w:sz w:val="24"/>
        </w:rPr>
        <w:t xml:space="preserve"> de extensión y </w:t>
      </w:r>
      <w:r w:rsidR="003F1F4B">
        <w:rPr>
          <w:rFonts w:ascii="Arial" w:hAnsi="Arial" w:cs="Arial"/>
          <w:sz w:val="24"/>
        </w:rPr>
        <w:t>proyección</w:t>
      </w:r>
      <w:r w:rsidR="00DE2685">
        <w:rPr>
          <w:rFonts w:ascii="Arial" w:hAnsi="Arial" w:cs="Arial"/>
          <w:sz w:val="24"/>
        </w:rPr>
        <w:t xml:space="preserve"> social para el cumplimiento de las actividades estipuladas.</w:t>
      </w:r>
    </w:p>
    <w:p w:rsidR="00073E79" w:rsidRDefault="00073E79" w:rsidP="00BF71DE">
      <w:pPr>
        <w:jc w:val="both"/>
        <w:rPr>
          <w:rFonts w:ascii="Arial" w:hAnsi="Arial" w:cs="Arial"/>
          <w:sz w:val="24"/>
        </w:rPr>
      </w:pPr>
    </w:p>
    <w:p w:rsidR="0004503A" w:rsidRDefault="0004503A" w:rsidP="00BF71DE">
      <w:pPr>
        <w:jc w:val="both"/>
        <w:rPr>
          <w:rFonts w:ascii="Arial" w:hAnsi="Arial" w:cs="Arial"/>
          <w:sz w:val="24"/>
        </w:rPr>
      </w:pPr>
    </w:p>
    <w:p w:rsidR="003F1F4B" w:rsidRPr="000734DF" w:rsidRDefault="003F1F4B" w:rsidP="00BF71DE">
      <w:pPr>
        <w:jc w:val="both"/>
        <w:rPr>
          <w:rFonts w:ascii="Arial" w:hAnsi="Arial" w:cs="Arial"/>
          <w:sz w:val="24"/>
        </w:rPr>
      </w:pPr>
    </w:p>
    <w:p w:rsidR="00BD4736" w:rsidRDefault="00BE60F2" w:rsidP="00BD4736">
      <w:pPr>
        <w:pStyle w:val="Ttulo1"/>
        <w:numPr>
          <w:ilvl w:val="0"/>
          <w:numId w:val="17"/>
        </w:numPr>
        <w:rPr>
          <w:rFonts w:ascii="Arial" w:hAnsi="Arial" w:cs="Arial"/>
          <w:color w:val="auto"/>
          <w:sz w:val="24"/>
          <w:szCs w:val="24"/>
        </w:rPr>
      </w:pPr>
      <w:bookmarkStart w:id="1" w:name="_Toc473645106"/>
      <w:r>
        <w:rPr>
          <w:rFonts w:ascii="Arial" w:hAnsi="Arial" w:cs="Arial"/>
          <w:color w:val="auto"/>
          <w:sz w:val="24"/>
          <w:szCs w:val="24"/>
        </w:rPr>
        <w:lastRenderedPageBreak/>
        <w:t>PLAN ESTRATEGICO INSTITUCIONAL</w:t>
      </w:r>
      <w:bookmarkEnd w:id="1"/>
      <w:r>
        <w:rPr>
          <w:rFonts w:ascii="Arial" w:hAnsi="Arial" w:cs="Arial"/>
          <w:color w:val="auto"/>
          <w:sz w:val="24"/>
          <w:szCs w:val="24"/>
        </w:rPr>
        <w:t xml:space="preserve"> </w:t>
      </w:r>
    </w:p>
    <w:p w:rsidR="00BD4736" w:rsidRPr="00BD4736" w:rsidRDefault="00BD4736" w:rsidP="00BD4736"/>
    <w:p w:rsidR="00BE60F2" w:rsidRDefault="00EF14FB" w:rsidP="00EF14FB">
      <w:pPr>
        <w:jc w:val="both"/>
      </w:pPr>
      <w:r w:rsidRPr="004B2A44">
        <w:rPr>
          <w:rFonts w:ascii="Arial" w:hAnsi="Arial" w:cs="Arial"/>
          <w:sz w:val="24"/>
          <w:szCs w:val="24"/>
        </w:rPr>
        <w:t>El Plan Estratégico “</w:t>
      </w:r>
      <w:r>
        <w:rPr>
          <w:rFonts w:ascii="Arial" w:hAnsi="Arial" w:cs="Arial"/>
          <w:sz w:val="24"/>
          <w:szCs w:val="24"/>
        </w:rPr>
        <w:t xml:space="preserve">INTENALCO Educando Para la Paz” 2016 – 2019, es el resultado de un proceso </w:t>
      </w:r>
      <w:r w:rsidRPr="004B2A44">
        <w:rPr>
          <w:rFonts w:ascii="Arial" w:hAnsi="Arial" w:cs="Arial"/>
          <w:sz w:val="24"/>
          <w:szCs w:val="24"/>
        </w:rPr>
        <w:t xml:space="preserve">participativo, </w:t>
      </w:r>
      <w:r>
        <w:rPr>
          <w:rFonts w:ascii="Arial" w:hAnsi="Arial" w:cs="Arial"/>
          <w:sz w:val="24"/>
          <w:szCs w:val="24"/>
        </w:rPr>
        <w:t>con el propósito de</w:t>
      </w:r>
      <w:r w:rsidRPr="004B2A44">
        <w:rPr>
          <w:rFonts w:ascii="Arial" w:hAnsi="Arial" w:cs="Arial"/>
          <w:sz w:val="24"/>
          <w:szCs w:val="24"/>
        </w:rPr>
        <w:t xml:space="preserve"> definir las prioridades institucionales para su crecim</w:t>
      </w:r>
      <w:r>
        <w:rPr>
          <w:rFonts w:ascii="Arial" w:hAnsi="Arial" w:cs="Arial"/>
          <w:sz w:val="24"/>
          <w:szCs w:val="24"/>
        </w:rPr>
        <w:t xml:space="preserve">iento y </w:t>
      </w:r>
      <w:r w:rsidRPr="004B2A44">
        <w:rPr>
          <w:rFonts w:ascii="Arial" w:hAnsi="Arial" w:cs="Arial"/>
          <w:sz w:val="24"/>
          <w:szCs w:val="24"/>
        </w:rPr>
        <w:t xml:space="preserve">desarrollo, el compromiso </w:t>
      </w:r>
      <w:r>
        <w:rPr>
          <w:rFonts w:ascii="Arial" w:hAnsi="Arial" w:cs="Arial"/>
          <w:sz w:val="24"/>
          <w:szCs w:val="24"/>
        </w:rPr>
        <w:t xml:space="preserve">con la comunidad Vallecaucana, la nación y el impacto </w:t>
      </w:r>
      <w:r w:rsidRPr="004B2A44">
        <w:rPr>
          <w:rFonts w:ascii="Arial" w:hAnsi="Arial" w:cs="Arial"/>
          <w:sz w:val="24"/>
          <w:szCs w:val="24"/>
        </w:rPr>
        <w:t xml:space="preserve">esperado en sus </w:t>
      </w:r>
      <w:r>
        <w:rPr>
          <w:rFonts w:ascii="Arial" w:hAnsi="Arial" w:cs="Arial"/>
          <w:sz w:val="24"/>
          <w:szCs w:val="24"/>
        </w:rPr>
        <w:t>grupos de interés</w:t>
      </w:r>
      <w:r w:rsidRPr="004B2A44">
        <w:rPr>
          <w:rFonts w:ascii="Arial" w:hAnsi="Arial" w:cs="Arial"/>
          <w:sz w:val="24"/>
          <w:szCs w:val="24"/>
        </w:rPr>
        <w:t>.</w:t>
      </w:r>
    </w:p>
    <w:p w:rsidR="00BE60F2" w:rsidRDefault="00EF14FB" w:rsidP="00EF14FB">
      <w:pPr>
        <w:jc w:val="both"/>
        <w:rPr>
          <w:rFonts w:ascii="Arial" w:hAnsi="Arial" w:cs="Arial"/>
          <w:sz w:val="24"/>
          <w:szCs w:val="24"/>
        </w:rPr>
      </w:pPr>
      <w:r>
        <w:rPr>
          <w:rFonts w:ascii="Arial" w:hAnsi="Arial" w:cs="Arial"/>
          <w:sz w:val="24"/>
          <w:szCs w:val="24"/>
        </w:rPr>
        <w:t xml:space="preserve">El Plan Estratégico 2016 - 2019, </w:t>
      </w:r>
      <w:r w:rsidRPr="004B2A44">
        <w:rPr>
          <w:rFonts w:ascii="Arial" w:hAnsi="Arial" w:cs="Arial"/>
          <w:sz w:val="24"/>
          <w:szCs w:val="24"/>
        </w:rPr>
        <w:t xml:space="preserve">se orienta a garantizar el cumplimiento de los fines misionales de </w:t>
      </w:r>
      <w:proofErr w:type="spellStart"/>
      <w:r w:rsidRPr="004B2A44">
        <w:rPr>
          <w:rFonts w:ascii="Arial" w:hAnsi="Arial" w:cs="Arial"/>
          <w:sz w:val="24"/>
          <w:szCs w:val="24"/>
        </w:rPr>
        <w:t>Intenalco</w:t>
      </w:r>
      <w:proofErr w:type="spellEnd"/>
      <w:r w:rsidRPr="004B2A44">
        <w:rPr>
          <w:rFonts w:ascii="Arial" w:hAnsi="Arial" w:cs="Arial"/>
          <w:sz w:val="24"/>
          <w:szCs w:val="24"/>
        </w:rPr>
        <w:t xml:space="preserve"> y requiere de un adecuado conocimiento de la realidad histórica, actual y de una visualización de futuro, </w:t>
      </w:r>
      <w:r>
        <w:rPr>
          <w:rFonts w:ascii="Arial" w:hAnsi="Arial" w:cs="Arial"/>
          <w:sz w:val="24"/>
          <w:szCs w:val="24"/>
        </w:rPr>
        <w:t>que servirá como norte y</w:t>
      </w:r>
      <w:r w:rsidRPr="004B2A44">
        <w:rPr>
          <w:rFonts w:ascii="Arial" w:hAnsi="Arial" w:cs="Arial"/>
          <w:sz w:val="24"/>
          <w:szCs w:val="24"/>
        </w:rPr>
        <w:t xml:space="preserve"> marco de referencia para </w:t>
      </w:r>
      <w:r>
        <w:rPr>
          <w:rFonts w:ascii="Arial" w:hAnsi="Arial" w:cs="Arial"/>
          <w:sz w:val="24"/>
          <w:szCs w:val="24"/>
        </w:rPr>
        <w:t xml:space="preserve">los próximos cuatro años, con el propósito de </w:t>
      </w:r>
      <w:r w:rsidRPr="004B2A44">
        <w:rPr>
          <w:rFonts w:ascii="Arial" w:hAnsi="Arial" w:cs="Arial"/>
          <w:sz w:val="24"/>
          <w:szCs w:val="24"/>
        </w:rPr>
        <w:t xml:space="preserve">movilizar la Institución de manera estratégica, hacia el logro de unos objetivos </w:t>
      </w:r>
      <w:r>
        <w:rPr>
          <w:rFonts w:ascii="Arial" w:hAnsi="Arial" w:cs="Arial"/>
          <w:sz w:val="24"/>
          <w:szCs w:val="24"/>
        </w:rPr>
        <w:t xml:space="preserve">estratégicos comunes. </w:t>
      </w:r>
      <w:r w:rsidRPr="001A6F42">
        <w:rPr>
          <w:rFonts w:ascii="Arial" w:hAnsi="Arial" w:cs="Arial"/>
          <w:sz w:val="24"/>
          <w:szCs w:val="24"/>
        </w:rPr>
        <w:t xml:space="preserve">Se construyen al tenor del Plan Estratégico y según las particulares circunstancias de las unidades académicas, administrativas, de bienestar institucional y de la propia Rectoría. En </w:t>
      </w:r>
      <w:proofErr w:type="spellStart"/>
      <w:r w:rsidRPr="001A6F42">
        <w:rPr>
          <w:rFonts w:ascii="Arial" w:hAnsi="Arial" w:cs="Arial"/>
          <w:sz w:val="24"/>
          <w:szCs w:val="24"/>
        </w:rPr>
        <w:t>Intenalco</w:t>
      </w:r>
      <w:proofErr w:type="spellEnd"/>
      <w:r w:rsidRPr="001A6F42">
        <w:rPr>
          <w:rFonts w:ascii="Arial" w:hAnsi="Arial" w:cs="Arial"/>
          <w:sz w:val="24"/>
          <w:szCs w:val="24"/>
        </w:rPr>
        <w:t xml:space="preserve"> una vez formuladas las estrategias para el desarrollo</w:t>
      </w:r>
      <w:r>
        <w:rPr>
          <w:rFonts w:ascii="Arial" w:hAnsi="Arial" w:cs="Arial"/>
          <w:sz w:val="24"/>
          <w:szCs w:val="24"/>
        </w:rPr>
        <w:t>,</w:t>
      </w:r>
      <w:r w:rsidRPr="001A6F42">
        <w:rPr>
          <w:rFonts w:ascii="Arial" w:hAnsi="Arial" w:cs="Arial"/>
          <w:sz w:val="24"/>
          <w:szCs w:val="24"/>
        </w:rPr>
        <w:t xml:space="preserve"> es necesario pensar en la forma y modo como deberán ser implementadas, por ello los planes </w:t>
      </w:r>
      <w:r>
        <w:rPr>
          <w:rFonts w:ascii="Arial" w:hAnsi="Arial" w:cs="Arial"/>
          <w:sz w:val="24"/>
          <w:szCs w:val="24"/>
        </w:rPr>
        <w:t xml:space="preserve">de acción anuales institucional y de las dependencias académicas y administrativas, </w:t>
      </w:r>
      <w:r w:rsidRPr="001A6F42">
        <w:rPr>
          <w:rFonts w:ascii="Arial" w:hAnsi="Arial" w:cs="Arial"/>
          <w:sz w:val="24"/>
          <w:szCs w:val="24"/>
        </w:rPr>
        <w:t xml:space="preserve">serán expresados </w:t>
      </w:r>
      <w:r>
        <w:rPr>
          <w:rFonts w:ascii="Arial" w:hAnsi="Arial" w:cs="Arial"/>
          <w:sz w:val="24"/>
          <w:szCs w:val="24"/>
        </w:rPr>
        <w:t>en estrategias programas, proyectos, acciones y recursos.</w:t>
      </w:r>
    </w:p>
    <w:p w:rsidR="00EF14FB" w:rsidRDefault="00EF14FB" w:rsidP="00EF14FB">
      <w:pPr>
        <w:jc w:val="both"/>
      </w:pPr>
    </w:p>
    <w:p w:rsidR="00BE60F2" w:rsidRDefault="00BE60F2" w:rsidP="00BE60F2"/>
    <w:p w:rsidR="00BE60F2" w:rsidRDefault="00BE60F2" w:rsidP="00BE60F2"/>
    <w:p w:rsidR="00BE60F2" w:rsidRDefault="00BE60F2" w:rsidP="00BE60F2"/>
    <w:p w:rsidR="00BE60F2" w:rsidRDefault="00BE60F2" w:rsidP="00BE60F2"/>
    <w:p w:rsidR="00BE60F2" w:rsidRDefault="00BE60F2" w:rsidP="00BE60F2"/>
    <w:p w:rsidR="00BE60F2" w:rsidRDefault="00BE60F2" w:rsidP="00BE60F2"/>
    <w:p w:rsidR="00BE60F2" w:rsidRDefault="00BE60F2" w:rsidP="00BE60F2"/>
    <w:p w:rsidR="00BE60F2" w:rsidRDefault="00BE60F2" w:rsidP="00BE60F2"/>
    <w:p w:rsidR="00BE60F2" w:rsidRDefault="00BE60F2" w:rsidP="00BE60F2"/>
    <w:p w:rsidR="00BE60F2" w:rsidRPr="00BE60F2" w:rsidRDefault="00BE60F2" w:rsidP="00BE60F2"/>
    <w:p w:rsidR="0021559F" w:rsidRPr="00EB7604" w:rsidRDefault="00EB7604" w:rsidP="00EB7604">
      <w:pPr>
        <w:pStyle w:val="Ttulo1"/>
        <w:numPr>
          <w:ilvl w:val="0"/>
          <w:numId w:val="17"/>
        </w:numPr>
        <w:rPr>
          <w:rFonts w:ascii="Arial" w:hAnsi="Arial" w:cs="Arial"/>
          <w:color w:val="auto"/>
          <w:sz w:val="24"/>
          <w:szCs w:val="24"/>
        </w:rPr>
      </w:pPr>
      <w:bookmarkStart w:id="2" w:name="_Toc473645107"/>
      <w:r w:rsidRPr="00EB7604">
        <w:rPr>
          <w:rFonts w:ascii="Arial" w:hAnsi="Arial" w:cs="Arial"/>
          <w:color w:val="auto"/>
          <w:sz w:val="24"/>
          <w:szCs w:val="24"/>
        </w:rPr>
        <w:lastRenderedPageBreak/>
        <w:t>G</w:t>
      </w:r>
      <w:r w:rsidR="00932243" w:rsidRPr="00EB7604">
        <w:rPr>
          <w:rFonts w:ascii="Arial" w:hAnsi="Arial" w:cs="Arial"/>
          <w:color w:val="auto"/>
          <w:sz w:val="24"/>
          <w:szCs w:val="24"/>
        </w:rPr>
        <w:t>ESTIÓN MISIONAL Y DE GOBIERNO</w:t>
      </w:r>
      <w:bookmarkEnd w:id="2"/>
      <w:r w:rsidR="00932243" w:rsidRPr="00EB7604">
        <w:rPr>
          <w:rFonts w:ascii="Arial" w:hAnsi="Arial" w:cs="Arial"/>
          <w:color w:val="auto"/>
          <w:sz w:val="24"/>
          <w:szCs w:val="24"/>
        </w:rPr>
        <w:t xml:space="preserve"> </w:t>
      </w:r>
    </w:p>
    <w:p w:rsidR="00932243" w:rsidRPr="00B45F51" w:rsidRDefault="00932243" w:rsidP="00AF7298">
      <w:pPr>
        <w:spacing w:after="0"/>
        <w:rPr>
          <w:sz w:val="24"/>
          <w:szCs w:val="24"/>
        </w:rPr>
      </w:pPr>
    </w:p>
    <w:p w:rsidR="00A77084" w:rsidRDefault="00172B3A" w:rsidP="00172B3A">
      <w:pPr>
        <w:jc w:val="both"/>
        <w:rPr>
          <w:rFonts w:ascii="Arial" w:hAnsi="Arial" w:cs="Arial"/>
          <w:sz w:val="24"/>
          <w:szCs w:val="24"/>
        </w:rPr>
      </w:pPr>
      <w:r w:rsidRPr="00B45F51">
        <w:rPr>
          <w:rFonts w:ascii="Arial" w:hAnsi="Arial" w:cs="Arial"/>
          <w:sz w:val="24"/>
          <w:szCs w:val="24"/>
        </w:rPr>
        <w:t>Con el fin de orientar los temas referentes al cumplimiento de los objetivos Misionales</w:t>
      </w:r>
      <w:r w:rsidR="008A23A5">
        <w:rPr>
          <w:rFonts w:ascii="Arial" w:hAnsi="Arial" w:cs="Arial"/>
          <w:sz w:val="24"/>
          <w:szCs w:val="24"/>
        </w:rPr>
        <w:t xml:space="preserve"> del Pla</w:t>
      </w:r>
      <w:r w:rsidR="00BE60F2">
        <w:rPr>
          <w:rFonts w:ascii="Arial" w:hAnsi="Arial" w:cs="Arial"/>
          <w:sz w:val="24"/>
          <w:szCs w:val="24"/>
        </w:rPr>
        <w:t>n Estratégico Institucional 2016 - 2019</w:t>
      </w:r>
      <w:r w:rsidRPr="00B45F51">
        <w:rPr>
          <w:rFonts w:ascii="Arial" w:hAnsi="Arial" w:cs="Arial"/>
          <w:sz w:val="24"/>
          <w:szCs w:val="24"/>
        </w:rPr>
        <w:t xml:space="preserve"> y en atención a los lineamientos impartidos por la alta dir</w:t>
      </w:r>
      <w:r w:rsidR="008A23A5">
        <w:rPr>
          <w:rFonts w:ascii="Arial" w:hAnsi="Arial" w:cs="Arial"/>
          <w:sz w:val="24"/>
          <w:szCs w:val="24"/>
        </w:rPr>
        <w:t>ección, inicialmente se presen</w:t>
      </w:r>
      <w:r w:rsidR="00BE60F2">
        <w:rPr>
          <w:rFonts w:ascii="Arial" w:hAnsi="Arial" w:cs="Arial"/>
          <w:sz w:val="24"/>
          <w:szCs w:val="24"/>
        </w:rPr>
        <w:t>ta</w:t>
      </w:r>
      <w:r w:rsidR="008A23A5">
        <w:rPr>
          <w:rFonts w:ascii="Arial" w:hAnsi="Arial" w:cs="Arial"/>
          <w:sz w:val="24"/>
          <w:szCs w:val="24"/>
        </w:rPr>
        <w:t xml:space="preserve"> la ejecución </w:t>
      </w:r>
      <w:r w:rsidRPr="00B45F51">
        <w:rPr>
          <w:rFonts w:ascii="Arial" w:hAnsi="Arial" w:cs="Arial"/>
          <w:sz w:val="24"/>
          <w:szCs w:val="24"/>
        </w:rPr>
        <w:t xml:space="preserve">de las </w:t>
      </w:r>
      <w:r w:rsidR="008A23A5">
        <w:rPr>
          <w:rFonts w:ascii="Arial" w:hAnsi="Arial" w:cs="Arial"/>
          <w:sz w:val="24"/>
          <w:szCs w:val="24"/>
        </w:rPr>
        <w:t>metas y con sus respectivas act</w:t>
      </w:r>
      <w:r w:rsidR="00BE60F2">
        <w:rPr>
          <w:rFonts w:ascii="Arial" w:hAnsi="Arial" w:cs="Arial"/>
          <w:sz w:val="24"/>
          <w:szCs w:val="24"/>
        </w:rPr>
        <w:t>ividades del Plan de Acción 2016</w:t>
      </w:r>
      <w:r w:rsidR="008A23A5">
        <w:rPr>
          <w:rFonts w:ascii="Arial" w:hAnsi="Arial" w:cs="Arial"/>
          <w:sz w:val="24"/>
          <w:szCs w:val="24"/>
        </w:rPr>
        <w:t xml:space="preserve"> que están articuladas con el </w:t>
      </w:r>
      <w:r w:rsidR="00BE60F2">
        <w:rPr>
          <w:rFonts w:ascii="Arial" w:hAnsi="Arial" w:cs="Arial"/>
          <w:sz w:val="24"/>
          <w:szCs w:val="24"/>
        </w:rPr>
        <w:t>Plan Nacional de Desarrollo 2014 – 2018</w:t>
      </w:r>
      <w:r w:rsidR="008A23A5">
        <w:rPr>
          <w:rFonts w:ascii="Arial" w:hAnsi="Arial" w:cs="Arial"/>
          <w:sz w:val="24"/>
          <w:szCs w:val="24"/>
        </w:rPr>
        <w:t xml:space="preserve"> y </w:t>
      </w:r>
      <w:r w:rsidR="008A23A5" w:rsidRPr="00AA3791">
        <w:rPr>
          <w:rFonts w:ascii="Arial" w:hAnsi="Arial" w:cs="Arial"/>
          <w:sz w:val="24"/>
          <w:szCs w:val="24"/>
        </w:rPr>
        <w:t xml:space="preserve">Plan sectorial de Educación </w:t>
      </w:r>
      <w:r w:rsidR="00BE60F2" w:rsidRPr="00AA3791">
        <w:rPr>
          <w:rFonts w:ascii="Arial" w:hAnsi="Arial" w:cs="Arial"/>
          <w:sz w:val="24"/>
          <w:szCs w:val="24"/>
        </w:rPr>
        <w:t xml:space="preserve">vigente </w:t>
      </w:r>
      <w:r w:rsidR="008A23A5" w:rsidRPr="00AA3791">
        <w:rPr>
          <w:rFonts w:ascii="Arial" w:hAnsi="Arial" w:cs="Arial"/>
          <w:sz w:val="24"/>
          <w:szCs w:val="24"/>
        </w:rPr>
        <w:t>2010 - 2014</w:t>
      </w:r>
      <w:r w:rsidRPr="00AA3791">
        <w:rPr>
          <w:rFonts w:ascii="Arial" w:hAnsi="Arial" w:cs="Arial"/>
          <w:sz w:val="24"/>
          <w:szCs w:val="24"/>
        </w:rPr>
        <w:t>:</w:t>
      </w:r>
    </w:p>
    <w:p w:rsidR="00A35567" w:rsidRPr="00B45F51" w:rsidRDefault="00A35567" w:rsidP="00172B3A">
      <w:pPr>
        <w:jc w:val="both"/>
        <w:rPr>
          <w:rFonts w:ascii="Arial" w:hAnsi="Arial" w:cs="Arial"/>
          <w:sz w:val="24"/>
          <w:szCs w:val="24"/>
        </w:rPr>
      </w:pPr>
    </w:p>
    <w:p w:rsidR="00B3177D" w:rsidRPr="00A77084" w:rsidRDefault="00B3177D" w:rsidP="00A77084">
      <w:pPr>
        <w:pStyle w:val="Ttulo2"/>
        <w:numPr>
          <w:ilvl w:val="1"/>
          <w:numId w:val="17"/>
        </w:numPr>
        <w:spacing w:after="240"/>
        <w:rPr>
          <w:rFonts w:ascii="Arial" w:hAnsi="Arial" w:cs="Arial"/>
          <w:color w:val="auto"/>
          <w:sz w:val="24"/>
          <w:szCs w:val="24"/>
        </w:rPr>
      </w:pPr>
      <w:bookmarkStart w:id="3" w:name="_Toc473645108"/>
      <w:r w:rsidRPr="00A77084">
        <w:rPr>
          <w:rFonts w:ascii="Arial" w:hAnsi="Arial" w:cs="Arial"/>
          <w:color w:val="auto"/>
          <w:sz w:val="24"/>
          <w:szCs w:val="24"/>
        </w:rPr>
        <w:t>Mejorar la Calidad de la educación en todos los niveles</w:t>
      </w:r>
      <w:bookmarkEnd w:id="3"/>
    </w:p>
    <w:p w:rsidR="00B3177D" w:rsidRDefault="00B3177D" w:rsidP="00080C76">
      <w:pPr>
        <w:jc w:val="both"/>
        <w:rPr>
          <w:rFonts w:ascii="Arial" w:eastAsiaTheme="majorEastAsia" w:hAnsi="Arial" w:cs="Arial"/>
          <w:bCs/>
          <w:sz w:val="24"/>
          <w:szCs w:val="24"/>
        </w:rPr>
      </w:pPr>
      <w:r>
        <w:rPr>
          <w:rFonts w:ascii="Arial" w:eastAsiaTheme="majorEastAsia" w:hAnsi="Arial" w:cs="Arial"/>
          <w:bCs/>
          <w:sz w:val="24"/>
          <w:szCs w:val="24"/>
        </w:rPr>
        <w:t>Nuestro Pla</w:t>
      </w:r>
      <w:r w:rsidR="00BE60F2">
        <w:rPr>
          <w:rFonts w:ascii="Arial" w:eastAsiaTheme="majorEastAsia" w:hAnsi="Arial" w:cs="Arial"/>
          <w:bCs/>
          <w:sz w:val="24"/>
          <w:szCs w:val="24"/>
        </w:rPr>
        <w:t>n estratégico institucional 2016 – 2019</w:t>
      </w:r>
      <w:r>
        <w:rPr>
          <w:rFonts w:ascii="Arial" w:eastAsiaTheme="majorEastAsia" w:hAnsi="Arial" w:cs="Arial"/>
          <w:bCs/>
          <w:sz w:val="24"/>
          <w:szCs w:val="24"/>
        </w:rPr>
        <w:t xml:space="preserve"> y a su vez el </w:t>
      </w:r>
      <w:r w:rsidR="008838E7">
        <w:rPr>
          <w:rFonts w:ascii="Arial" w:eastAsiaTheme="majorEastAsia" w:hAnsi="Arial" w:cs="Arial"/>
          <w:bCs/>
          <w:sz w:val="24"/>
          <w:szCs w:val="24"/>
        </w:rPr>
        <w:t>P</w:t>
      </w:r>
      <w:r>
        <w:rPr>
          <w:rFonts w:ascii="Arial" w:eastAsiaTheme="majorEastAsia" w:hAnsi="Arial" w:cs="Arial"/>
          <w:bCs/>
          <w:sz w:val="24"/>
          <w:szCs w:val="24"/>
        </w:rPr>
        <w:t xml:space="preserve">lan de </w:t>
      </w:r>
      <w:r w:rsidR="008838E7">
        <w:rPr>
          <w:rFonts w:ascii="Arial" w:eastAsiaTheme="majorEastAsia" w:hAnsi="Arial" w:cs="Arial"/>
          <w:bCs/>
          <w:sz w:val="24"/>
          <w:szCs w:val="24"/>
        </w:rPr>
        <w:t>A</w:t>
      </w:r>
      <w:r>
        <w:rPr>
          <w:rFonts w:ascii="Arial" w:eastAsiaTheme="majorEastAsia" w:hAnsi="Arial" w:cs="Arial"/>
          <w:bCs/>
          <w:sz w:val="24"/>
          <w:szCs w:val="24"/>
        </w:rPr>
        <w:t xml:space="preserve">cción </w:t>
      </w:r>
      <w:r w:rsidR="008838E7">
        <w:rPr>
          <w:rFonts w:ascii="Arial" w:eastAsiaTheme="majorEastAsia" w:hAnsi="Arial" w:cs="Arial"/>
          <w:bCs/>
          <w:sz w:val="24"/>
          <w:szCs w:val="24"/>
        </w:rPr>
        <w:t xml:space="preserve">Institucional </w:t>
      </w:r>
      <w:r w:rsidR="00BE60F2">
        <w:rPr>
          <w:rFonts w:ascii="Arial" w:eastAsiaTheme="majorEastAsia" w:hAnsi="Arial" w:cs="Arial"/>
          <w:bCs/>
          <w:sz w:val="24"/>
          <w:szCs w:val="24"/>
        </w:rPr>
        <w:t>2016</w:t>
      </w:r>
      <w:r>
        <w:rPr>
          <w:rFonts w:ascii="Arial" w:eastAsiaTheme="majorEastAsia" w:hAnsi="Arial" w:cs="Arial"/>
          <w:bCs/>
          <w:sz w:val="24"/>
          <w:szCs w:val="24"/>
        </w:rPr>
        <w:t>, se articula de la siguiente manera con esta política:</w:t>
      </w:r>
    </w:p>
    <w:p w:rsidR="00B03A65" w:rsidRPr="00B03A65" w:rsidRDefault="002F41ED" w:rsidP="00B03A65">
      <w:pPr>
        <w:spacing w:after="0"/>
        <w:jc w:val="both"/>
        <w:rPr>
          <w:rFonts w:ascii="Arial" w:eastAsiaTheme="majorEastAsia" w:hAnsi="Arial" w:cs="Arial"/>
          <w:bCs/>
          <w:sz w:val="18"/>
          <w:szCs w:val="18"/>
        </w:rPr>
      </w:pPr>
      <w:r>
        <w:rPr>
          <w:rFonts w:ascii="Arial" w:eastAsiaTheme="majorEastAsia" w:hAnsi="Arial" w:cs="Arial"/>
          <w:b/>
          <w:bCs/>
          <w:sz w:val="18"/>
          <w:szCs w:val="18"/>
        </w:rPr>
        <w:t>Tabla1</w:t>
      </w:r>
      <w:r w:rsidR="00B03A65">
        <w:rPr>
          <w:rFonts w:ascii="Arial" w:eastAsiaTheme="majorEastAsia" w:hAnsi="Arial" w:cs="Arial"/>
          <w:b/>
          <w:bCs/>
          <w:sz w:val="18"/>
          <w:szCs w:val="18"/>
        </w:rPr>
        <w:t xml:space="preserve">. </w:t>
      </w:r>
      <w:r w:rsidR="00B03A65">
        <w:rPr>
          <w:rFonts w:ascii="Arial" w:eastAsiaTheme="majorEastAsia" w:hAnsi="Arial" w:cs="Arial"/>
          <w:bCs/>
          <w:sz w:val="18"/>
          <w:szCs w:val="18"/>
        </w:rPr>
        <w:t xml:space="preserve">Articulación Planeación institucional vs Plan sectorial de Educación Política 2.  </w:t>
      </w:r>
    </w:p>
    <w:tbl>
      <w:tblPr>
        <w:tblStyle w:val="Sombreadoclaro-nfasis1"/>
        <w:tblW w:w="0" w:type="auto"/>
        <w:tblLook w:val="04A0" w:firstRow="1" w:lastRow="0" w:firstColumn="1" w:lastColumn="0" w:noHBand="0" w:noVBand="1"/>
      </w:tblPr>
      <w:tblGrid>
        <w:gridCol w:w="2357"/>
        <w:gridCol w:w="2286"/>
        <w:gridCol w:w="1834"/>
        <w:gridCol w:w="2361"/>
      </w:tblGrid>
      <w:tr w:rsidR="00B3177D" w:rsidRPr="00B3177D" w:rsidTr="00B03A6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vAlign w:val="center"/>
          </w:tcPr>
          <w:p w:rsidR="00B3177D" w:rsidRPr="008838E7" w:rsidRDefault="00B3177D" w:rsidP="008838E7">
            <w:pPr>
              <w:jc w:val="center"/>
              <w:rPr>
                <w:rFonts w:ascii="Arial" w:eastAsiaTheme="majorEastAsia" w:hAnsi="Arial" w:cs="Arial"/>
                <w:bCs w:val="0"/>
                <w:sz w:val="20"/>
                <w:szCs w:val="20"/>
              </w:rPr>
            </w:pPr>
            <w:r w:rsidRPr="008838E7">
              <w:rPr>
                <w:rFonts w:ascii="Arial" w:eastAsiaTheme="majorEastAsia" w:hAnsi="Arial" w:cs="Arial"/>
                <w:bCs w:val="0"/>
                <w:sz w:val="20"/>
                <w:szCs w:val="20"/>
              </w:rPr>
              <w:t>Objetivo Plan Sectorial</w:t>
            </w:r>
          </w:p>
        </w:tc>
        <w:tc>
          <w:tcPr>
            <w:tcW w:w="2358" w:type="dxa"/>
            <w:vAlign w:val="center"/>
          </w:tcPr>
          <w:p w:rsidR="00B3177D" w:rsidRPr="008838E7" w:rsidRDefault="00B3177D" w:rsidP="008838E7">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Meta Plan Sectorial</w:t>
            </w:r>
          </w:p>
        </w:tc>
        <w:tc>
          <w:tcPr>
            <w:tcW w:w="1858" w:type="dxa"/>
            <w:vAlign w:val="center"/>
          </w:tcPr>
          <w:p w:rsidR="00B3177D" w:rsidRPr="008838E7" w:rsidRDefault="00B3177D" w:rsidP="008838E7">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Estrategia institucional</w:t>
            </w:r>
          </w:p>
        </w:tc>
        <w:tc>
          <w:tcPr>
            <w:tcW w:w="2425" w:type="dxa"/>
            <w:vAlign w:val="center"/>
          </w:tcPr>
          <w:p w:rsidR="00B3177D" w:rsidRPr="008838E7" w:rsidRDefault="004D53AE" w:rsidP="008838E7">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Pr>
                <w:rFonts w:ascii="Arial" w:eastAsiaTheme="majorEastAsia" w:hAnsi="Arial" w:cs="Arial"/>
                <w:bCs w:val="0"/>
                <w:sz w:val="20"/>
                <w:szCs w:val="20"/>
              </w:rPr>
              <w:t>Meta del Plan de acción 2016</w:t>
            </w:r>
          </w:p>
        </w:tc>
      </w:tr>
      <w:tr w:rsidR="00B3177D" w:rsidRPr="00B3177D" w:rsidTr="00B0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rsidR="00B3177D" w:rsidRPr="00B3177D" w:rsidRDefault="00B3177D" w:rsidP="008838E7">
            <w:pPr>
              <w:jc w:val="both"/>
              <w:rPr>
                <w:rFonts w:ascii="Arial" w:eastAsiaTheme="majorEastAsia" w:hAnsi="Arial" w:cs="Arial"/>
                <w:bCs w:val="0"/>
                <w:sz w:val="20"/>
                <w:szCs w:val="20"/>
              </w:rPr>
            </w:pPr>
            <w:r w:rsidRPr="00B3177D">
              <w:rPr>
                <w:rFonts w:ascii="Arial" w:eastAsiaTheme="majorEastAsia" w:hAnsi="Arial" w:cs="Arial"/>
                <w:sz w:val="20"/>
                <w:szCs w:val="20"/>
              </w:rPr>
              <w:t>Fortalecimiento del d</w:t>
            </w:r>
            <w:r>
              <w:rPr>
                <w:rFonts w:ascii="Arial" w:eastAsiaTheme="majorEastAsia" w:hAnsi="Arial" w:cs="Arial"/>
                <w:bCs w:val="0"/>
                <w:sz w:val="20"/>
                <w:szCs w:val="20"/>
              </w:rPr>
              <w:t>esarrollo de competencias gené</w:t>
            </w:r>
            <w:r w:rsidRPr="00B3177D">
              <w:rPr>
                <w:rFonts w:ascii="Arial" w:eastAsiaTheme="majorEastAsia" w:hAnsi="Arial" w:cs="Arial"/>
                <w:sz w:val="20"/>
                <w:szCs w:val="20"/>
              </w:rPr>
              <w:t>ricas y específicas</w:t>
            </w:r>
          </w:p>
        </w:tc>
        <w:tc>
          <w:tcPr>
            <w:tcW w:w="2358" w:type="dxa"/>
            <w:vAlign w:val="center"/>
          </w:tcPr>
          <w:p w:rsidR="00B3177D" w:rsidRPr="00B3177D" w:rsidRDefault="00B3177D" w:rsidP="008838E7">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B3177D">
              <w:rPr>
                <w:rFonts w:ascii="Arial" w:eastAsiaTheme="majorEastAsia" w:hAnsi="Arial" w:cs="Arial"/>
                <w:bCs/>
                <w:sz w:val="20"/>
                <w:szCs w:val="20"/>
              </w:rPr>
              <w:t>Pr</w:t>
            </w:r>
            <w:r>
              <w:rPr>
                <w:rFonts w:ascii="Arial" w:eastAsiaTheme="majorEastAsia" w:hAnsi="Arial" w:cs="Arial"/>
                <w:bCs/>
                <w:sz w:val="20"/>
                <w:szCs w:val="20"/>
              </w:rPr>
              <w:t xml:space="preserve">ogramas técnicos y tecnológicos </w:t>
            </w:r>
            <w:r w:rsidRPr="00B3177D">
              <w:rPr>
                <w:rFonts w:ascii="Arial" w:eastAsiaTheme="majorEastAsia" w:hAnsi="Arial" w:cs="Arial"/>
                <w:bCs/>
                <w:sz w:val="20"/>
                <w:szCs w:val="20"/>
              </w:rPr>
              <w:t>con enfoque de competencias</w:t>
            </w:r>
          </w:p>
        </w:tc>
        <w:tc>
          <w:tcPr>
            <w:tcW w:w="1858" w:type="dxa"/>
            <w:vAlign w:val="center"/>
          </w:tcPr>
          <w:p w:rsidR="00B3177D" w:rsidRPr="00B3177D" w:rsidRDefault="00B3177D" w:rsidP="008838E7">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B3177D">
              <w:rPr>
                <w:rFonts w:ascii="Arial" w:eastAsiaTheme="majorEastAsia" w:hAnsi="Arial" w:cs="Arial"/>
                <w:b/>
                <w:bCs/>
                <w:sz w:val="20"/>
                <w:szCs w:val="20"/>
              </w:rPr>
              <w:t>E1.</w:t>
            </w:r>
            <w:r>
              <w:rPr>
                <w:rFonts w:ascii="Arial" w:eastAsiaTheme="majorEastAsia" w:hAnsi="Arial" w:cs="Arial"/>
                <w:bCs/>
                <w:sz w:val="20"/>
                <w:szCs w:val="20"/>
              </w:rPr>
              <w:t xml:space="preserve"> </w:t>
            </w:r>
            <w:r w:rsidR="004D53AE" w:rsidRPr="004D53AE">
              <w:rPr>
                <w:rFonts w:ascii="Arial" w:eastAsiaTheme="majorEastAsia" w:hAnsi="Arial" w:cs="Arial"/>
                <w:bCs/>
                <w:sz w:val="20"/>
                <w:szCs w:val="20"/>
              </w:rPr>
              <w:t>Redefinir la oferta formativa acorde con el carácter de la institución.</w:t>
            </w:r>
          </w:p>
        </w:tc>
        <w:tc>
          <w:tcPr>
            <w:tcW w:w="2425" w:type="dxa"/>
          </w:tcPr>
          <w:p w:rsidR="00B3177D" w:rsidRPr="00B3177D" w:rsidRDefault="002739C7" w:rsidP="00B3177D">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2739C7">
              <w:rPr>
                <w:rFonts w:ascii="Arial" w:eastAsiaTheme="majorEastAsia" w:hAnsi="Arial" w:cs="Arial"/>
                <w:bCs/>
                <w:sz w:val="20"/>
                <w:szCs w:val="20"/>
              </w:rPr>
              <w:t xml:space="preserve">Realizar estudios que permitan identificar los campos de conocimiento, en los cuales </w:t>
            </w:r>
            <w:proofErr w:type="spellStart"/>
            <w:r w:rsidRPr="002739C7">
              <w:rPr>
                <w:rFonts w:ascii="Arial" w:eastAsiaTheme="majorEastAsia" w:hAnsi="Arial" w:cs="Arial"/>
                <w:bCs/>
                <w:sz w:val="20"/>
                <w:szCs w:val="20"/>
              </w:rPr>
              <w:t>Intenalco</w:t>
            </w:r>
            <w:proofErr w:type="spellEnd"/>
            <w:r w:rsidRPr="002739C7">
              <w:rPr>
                <w:rFonts w:ascii="Arial" w:eastAsiaTheme="majorEastAsia" w:hAnsi="Arial" w:cs="Arial"/>
                <w:bCs/>
                <w:sz w:val="20"/>
                <w:szCs w:val="20"/>
              </w:rPr>
              <w:t xml:space="preserve"> pueda diseñar propuestas formativas exitosas y viable</w:t>
            </w:r>
          </w:p>
        </w:tc>
      </w:tr>
      <w:tr w:rsidR="00B3177D" w:rsidRPr="00B3177D" w:rsidTr="00B03A65">
        <w:tc>
          <w:tcPr>
            <w:cnfStyle w:val="001000000000" w:firstRow="0" w:lastRow="0" w:firstColumn="1" w:lastColumn="0" w:oddVBand="0" w:evenVBand="0" w:oddHBand="0" w:evenHBand="0" w:firstRowFirstColumn="0" w:firstRowLastColumn="0" w:lastRowFirstColumn="0" w:lastRowLastColumn="0"/>
            <w:tcW w:w="2413" w:type="dxa"/>
            <w:vAlign w:val="center"/>
          </w:tcPr>
          <w:p w:rsidR="00B3177D" w:rsidRPr="00B3177D" w:rsidRDefault="00B3177D" w:rsidP="008838E7">
            <w:pPr>
              <w:jc w:val="both"/>
              <w:rPr>
                <w:rFonts w:ascii="Arial" w:eastAsiaTheme="majorEastAsia" w:hAnsi="Arial" w:cs="Arial"/>
                <w:bCs w:val="0"/>
                <w:sz w:val="20"/>
                <w:szCs w:val="20"/>
              </w:rPr>
            </w:pPr>
            <w:r w:rsidRPr="00B3177D">
              <w:rPr>
                <w:rFonts w:ascii="Arial" w:eastAsiaTheme="majorEastAsia" w:hAnsi="Arial" w:cs="Arial"/>
                <w:sz w:val="20"/>
                <w:szCs w:val="20"/>
              </w:rPr>
              <w:t>Fortalecimiento del Sistema de Aseguramiento de la Calidad</w:t>
            </w:r>
          </w:p>
        </w:tc>
        <w:tc>
          <w:tcPr>
            <w:tcW w:w="2358" w:type="dxa"/>
            <w:vAlign w:val="center"/>
          </w:tcPr>
          <w:p w:rsidR="00B3177D" w:rsidRPr="00B3177D" w:rsidRDefault="00B3177D" w:rsidP="008838E7">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r w:rsidRPr="00B3177D">
              <w:rPr>
                <w:rFonts w:ascii="Arial" w:eastAsiaTheme="majorEastAsia" w:hAnsi="Arial" w:cs="Arial"/>
                <w:bCs/>
                <w:sz w:val="20"/>
                <w:szCs w:val="20"/>
              </w:rPr>
              <w:t>Programas con acreditación de alta calidad</w:t>
            </w:r>
          </w:p>
        </w:tc>
        <w:tc>
          <w:tcPr>
            <w:tcW w:w="1858" w:type="dxa"/>
            <w:vAlign w:val="center"/>
          </w:tcPr>
          <w:p w:rsidR="00B3177D" w:rsidRPr="008838E7" w:rsidRDefault="002E050C" w:rsidP="008838E7">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r>
              <w:rPr>
                <w:rFonts w:ascii="Arial" w:eastAsiaTheme="majorEastAsia" w:hAnsi="Arial" w:cs="Arial"/>
                <w:b/>
                <w:bCs/>
                <w:sz w:val="20"/>
                <w:szCs w:val="20"/>
              </w:rPr>
              <w:t>E4</w:t>
            </w:r>
            <w:r w:rsidR="00B3177D">
              <w:rPr>
                <w:rFonts w:ascii="Arial" w:eastAsiaTheme="majorEastAsia" w:hAnsi="Arial" w:cs="Arial"/>
                <w:b/>
                <w:bCs/>
                <w:sz w:val="20"/>
                <w:szCs w:val="20"/>
              </w:rPr>
              <w:t xml:space="preserve">. </w:t>
            </w:r>
            <w:r w:rsidRPr="002E050C">
              <w:rPr>
                <w:rFonts w:ascii="Arial" w:eastAsiaTheme="majorEastAsia" w:hAnsi="Arial" w:cs="Arial"/>
                <w:bCs/>
                <w:sz w:val="20"/>
                <w:szCs w:val="20"/>
              </w:rPr>
              <w:t>Definir e implementar un Sistema de Aseguramiento de la calidad en los procesos académicos.</w:t>
            </w:r>
          </w:p>
        </w:tc>
        <w:tc>
          <w:tcPr>
            <w:tcW w:w="2425" w:type="dxa"/>
          </w:tcPr>
          <w:p w:rsidR="00B3177D" w:rsidRPr="00B3177D" w:rsidRDefault="0036054F" w:rsidP="00B3177D">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r w:rsidRPr="0036054F">
              <w:rPr>
                <w:rFonts w:ascii="Arial" w:eastAsiaTheme="majorEastAsia" w:hAnsi="Arial" w:cs="Arial"/>
                <w:bCs/>
                <w:sz w:val="20"/>
                <w:szCs w:val="20"/>
              </w:rPr>
              <w:t>Implementación de 4 factores del modelo de autoevaluación en los programas académicos ofertados.</w:t>
            </w:r>
          </w:p>
        </w:tc>
      </w:tr>
      <w:tr w:rsidR="008838E7" w:rsidRPr="00B3177D" w:rsidTr="00B0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Merge w:val="restart"/>
            <w:vAlign w:val="center"/>
          </w:tcPr>
          <w:p w:rsidR="008838E7" w:rsidRPr="00B3177D" w:rsidRDefault="008838E7" w:rsidP="008838E7">
            <w:pPr>
              <w:jc w:val="both"/>
              <w:rPr>
                <w:rFonts w:ascii="Arial" w:eastAsiaTheme="majorEastAsia" w:hAnsi="Arial" w:cs="Arial"/>
                <w:bCs w:val="0"/>
                <w:sz w:val="20"/>
                <w:szCs w:val="20"/>
              </w:rPr>
            </w:pPr>
            <w:r w:rsidRPr="008838E7">
              <w:rPr>
                <w:rFonts w:ascii="Arial" w:eastAsiaTheme="majorEastAsia" w:hAnsi="Arial" w:cs="Arial"/>
                <w:sz w:val="20"/>
                <w:szCs w:val="20"/>
              </w:rPr>
              <w:t>Fortalecimiento del desarrollo de competencias</w:t>
            </w:r>
          </w:p>
        </w:tc>
        <w:tc>
          <w:tcPr>
            <w:tcW w:w="2358" w:type="dxa"/>
            <w:vMerge w:val="restart"/>
            <w:vAlign w:val="center"/>
          </w:tcPr>
          <w:p w:rsidR="008838E7" w:rsidRPr="00B3177D" w:rsidRDefault="008838E7" w:rsidP="008838E7">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838E7">
              <w:rPr>
                <w:rFonts w:ascii="Arial" w:eastAsiaTheme="majorEastAsia" w:hAnsi="Arial" w:cs="Arial"/>
                <w:bCs/>
                <w:sz w:val="20"/>
                <w:szCs w:val="20"/>
              </w:rPr>
              <w:t>Programas de formación para el trabajo por competencias laborales</w:t>
            </w:r>
          </w:p>
        </w:tc>
        <w:tc>
          <w:tcPr>
            <w:tcW w:w="1858" w:type="dxa"/>
            <w:vMerge w:val="restart"/>
            <w:vAlign w:val="center"/>
          </w:tcPr>
          <w:p w:rsidR="008838E7" w:rsidRPr="00B3177D" w:rsidRDefault="00A73238" w:rsidP="008838E7">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A73238">
              <w:rPr>
                <w:rFonts w:ascii="Arial" w:eastAsiaTheme="majorEastAsia" w:hAnsi="Arial" w:cs="Arial"/>
                <w:bCs/>
                <w:sz w:val="20"/>
                <w:szCs w:val="20"/>
              </w:rPr>
              <w:t>Promover y apoyar el desarrollo de oferta programas de educación para el trabajo y el desarrollo humano y de educación continua.</w:t>
            </w:r>
          </w:p>
        </w:tc>
        <w:tc>
          <w:tcPr>
            <w:tcW w:w="2425" w:type="dxa"/>
          </w:tcPr>
          <w:p w:rsidR="008838E7" w:rsidRPr="00B3177D" w:rsidRDefault="00A73238" w:rsidP="00B3177D">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A73238">
              <w:rPr>
                <w:rFonts w:ascii="Arial" w:eastAsiaTheme="majorEastAsia" w:hAnsi="Arial" w:cs="Arial"/>
                <w:bCs/>
                <w:sz w:val="20"/>
                <w:szCs w:val="20"/>
              </w:rPr>
              <w:t>Ofertar un programa nuevo de educación para el trabajo y el desarrollo humano</w:t>
            </w:r>
            <w:r>
              <w:rPr>
                <w:rFonts w:ascii="Arial" w:eastAsiaTheme="majorEastAsia" w:hAnsi="Arial" w:cs="Arial"/>
                <w:bCs/>
                <w:sz w:val="20"/>
                <w:szCs w:val="20"/>
              </w:rPr>
              <w:t>.</w:t>
            </w:r>
          </w:p>
        </w:tc>
      </w:tr>
      <w:tr w:rsidR="008838E7" w:rsidRPr="00B3177D" w:rsidTr="00B03A65">
        <w:tc>
          <w:tcPr>
            <w:cnfStyle w:val="001000000000" w:firstRow="0" w:lastRow="0" w:firstColumn="1" w:lastColumn="0" w:oddVBand="0" w:evenVBand="0" w:oddHBand="0" w:evenHBand="0" w:firstRowFirstColumn="0" w:firstRowLastColumn="0" w:lastRowFirstColumn="0" w:lastRowLastColumn="0"/>
            <w:tcW w:w="2413" w:type="dxa"/>
            <w:vMerge/>
          </w:tcPr>
          <w:p w:rsidR="008838E7" w:rsidRPr="00B3177D" w:rsidRDefault="008838E7" w:rsidP="00B3177D">
            <w:pPr>
              <w:jc w:val="both"/>
              <w:rPr>
                <w:rFonts w:ascii="Arial" w:eastAsiaTheme="majorEastAsia" w:hAnsi="Arial" w:cs="Arial"/>
                <w:bCs w:val="0"/>
                <w:sz w:val="20"/>
                <w:szCs w:val="20"/>
              </w:rPr>
            </w:pPr>
          </w:p>
        </w:tc>
        <w:tc>
          <w:tcPr>
            <w:tcW w:w="2358" w:type="dxa"/>
            <w:vMerge/>
          </w:tcPr>
          <w:p w:rsidR="008838E7" w:rsidRPr="00B3177D" w:rsidRDefault="008838E7" w:rsidP="00B3177D">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p>
        </w:tc>
        <w:tc>
          <w:tcPr>
            <w:tcW w:w="1858" w:type="dxa"/>
            <w:vMerge/>
          </w:tcPr>
          <w:p w:rsidR="008838E7" w:rsidRPr="00B3177D" w:rsidRDefault="008838E7" w:rsidP="00B3177D">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p>
        </w:tc>
        <w:tc>
          <w:tcPr>
            <w:tcW w:w="2425" w:type="dxa"/>
          </w:tcPr>
          <w:p w:rsidR="008838E7" w:rsidRPr="00B3177D" w:rsidRDefault="00A73238" w:rsidP="00B3177D">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r w:rsidRPr="00A73238">
              <w:rPr>
                <w:rFonts w:ascii="Arial" w:eastAsiaTheme="majorEastAsia" w:hAnsi="Arial" w:cs="Arial"/>
                <w:bCs/>
                <w:sz w:val="20"/>
                <w:szCs w:val="20"/>
              </w:rPr>
              <w:t>Ofertar 5 programas de educación continua</w:t>
            </w:r>
            <w:r>
              <w:rPr>
                <w:rFonts w:ascii="Arial" w:eastAsiaTheme="majorEastAsia" w:hAnsi="Arial" w:cs="Arial"/>
                <w:bCs/>
                <w:sz w:val="20"/>
                <w:szCs w:val="20"/>
              </w:rPr>
              <w:t>.</w:t>
            </w:r>
          </w:p>
        </w:tc>
      </w:tr>
    </w:tbl>
    <w:p w:rsidR="0004503A" w:rsidRDefault="0004503A" w:rsidP="00447440">
      <w:pPr>
        <w:pStyle w:val="Ttulo3"/>
        <w:rPr>
          <w:rFonts w:ascii="Arial" w:hAnsi="Arial" w:cs="Arial"/>
          <w:color w:val="auto"/>
          <w:sz w:val="24"/>
          <w:szCs w:val="24"/>
        </w:rPr>
      </w:pPr>
    </w:p>
    <w:p w:rsidR="00390DA6" w:rsidRDefault="00A35567" w:rsidP="00390DA6">
      <w:pPr>
        <w:pStyle w:val="Ttulo3"/>
        <w:numPr>
          <w:ilvl w:val="2"/>
          <w:numId w:val="17"/>
        </w:numPr>
        <w:jc w:val="both"/>
        <w:rPr>
          <w:rFonts w:ascii="Arial" w:hAnsi="Arial" w:cs="Arial"/>
          <w:bCs w:val="0"/>
          <w:color w:val="auto"/>
          <w:sz w:val="24"/>
          <w:szCs w:val="20"/>
        </w:rPr>
      </w:pPr>
      <w:bookmarkStart w:id="4" w:name="_Toc473645109"/>
      <w:r w:rsidRPr="00390DA6">
        <w:rPr>
          <w:rFonts w:ascii="Arial" w:hAnsi="Arial" w:cs="Arial"/>
          <w:bCs w:val="0"/>
          <w:color w:val="auto"/>
          <w:sz w:val="24"/>
          <w:szCs w:val="20"/>
        </w:rPr>
        <w:t>Redefinir la oferta formativa acorde con el carácter de la institución.</w:t>
      </w:r>
      <w:bookmarkEnd w:id="4"/>
    </w:p>
    <w:p w:rsidR="00390DA6" w:rsidRPr="00390DA6" w:rsidRDefault="00390DA6" w:rsidP="00390DA6"/>
    <w:p w:rsidR="00390DA6" w:rsidRPr="00390DA6" w:rsidRDefault="00390DA6" w:rsidP="00390DA6">
      <w:pPr>
        <w:jc w:val="both"/>
        <w:rPr>
          <w:rFonts w:ascii="Arial" w:hAnsi="Arial" w:cs="Arial"/>
          <w:sz w:val="24"/>
          <w:szCs w:val="24"/>
        </w:rPr>
      </w:pPr>
      <w:r w:rsidRPr="00390DA6">
        <w:rPr>
          <w:rFonts w:ascii="Arial" w:hAnsi="Arial" w:cs="Arial"/>
          <w:sz w:val="24"/>
          <w:szCs w:val="24"/>
        </w:rPr>
        <w:t xml:space="preserve">Debido que el Ministerio de Educación Nacional mediante </w:t>
      </w:r>
      <w:r w:rsidR="00F3654F">
        <w:rPr>
          <w:rFonts w:ascii="Arial" w:hAnsi="Arial" w:cs="Arial"/>
          <w:sz w:val="24"/>
          <w:szCs w:val="24"/>
        </w:rPr>
        <w:t>resolución N° 19178 de 30</w:t>
      </w:r>
      <w:r w:rsidRPr="00390DA6">
        <w:rPr>
          <w:rFonts w:ascii="Arial" w:hAnsi="Arial" w:cs="Arial"/>
          <w:sz w:val="24"/>
          <w:szCs w:val="24"/>
        </w:rPr>
        <w:t xml:space="preserve"> de</w:t>
      </w:r>
      <w:r w:rsidR="00F3654F">
        <w:rPr>
          <w:rFonts w:ascii="Arial" w:hAnsi="Arial" w:cs="Arial"/>
          <w:sz w:val="24"/>
          <w:szCs w:val="24"/>
        </w:rPr>
        <w:t xml:space="preserve"> septiembre</w:t>
      </w:r>
      <w:r w:rsidRPr="00390DA6">
        <w:rPr>
          <w:rFonts w:ascii="Arial" w:hAnsi="Arial" w:cs="Arial"/>
          <w:sz w:val="24"/>
          <w:szCs w:val="24"/>
        </w:rPr>
        <w:t xml:space="preserve"> 2016, </w:t>
      </w:r>
      <w:r w:rsidR="00F3654F">
        <w:rPr>
          <w:rFonts w:ascii="Arial" w:hAnsi="Arial" w:cs="Arial"/>
          <w:sz w:val="24"/>
          <w:szCs w:val="24"/>
        </w:rPr>
        <w:t>por la cual se resuelve no autorizar la ratificación de reforma estatutaria conducente a redefinición para el ofrecimiento de programas</w:t>
      </w:r>
      <w:r w:rsidRPr="00390DA6">
        <w:rPr>
          <w:rFonts w:ascii="Arial" w:hAnsi="Arial" w:cs="Arial"/>
          <w:sz w:val="24"/>
          <w:szCs w:val="24"/>
        </w:rPr>
        <w:t xml:space="preserve"> por Ciclos Propedéuticos al Instituto Técnico Nacional de Comercio Simón Rodríguez, institución que recibió la visita de pares académicos para verificar las condiciones institucionales; la institución se ve en la obligación de suspender de su Plan Operativo 2016 en Comité de Desarrollo Administrativo la meta de </w:t>
      </w:r>
      <w:r w:rsidRPr="00390DA6">
        <w:rPr>
          <w:rFonts w:ascii="Arial" w:hAnsi="Arial" w:cs="Arial"/>
          <w:b/>
          <w:i/>
          <w:sz w:val="24"/>
          <w:szCs w:val="24"/>
        </w:rPr>
        <w:t>Realizar 4 ajustes a componentes del PEI</w:t>
      </w:r>
      <w:r w:rsidRPr="00390DA6">
        <w:rPr>
          <w:rFonts w:ascii="Arial" w:hAnsi="Arial" w:cs="Arial"/>
          <w:sz w:val="24"/>
          <w:szCs w:val="24"/>
        </w:rPr>
        <w:t>, debido a que esta meta estaba planteada para realizar las acciones necesarias siempre y cuando se aprobara la redefinición por Ciclos Propedéuticos. Estas acciones no realizadas fueron cambiadas por las siguientes:</w:t>
      </w:r>
    </w:p>
    <w:p w:rsidR="00390DA6" w:rsidRDefault="00F3654F" w:rsidP="00FB4B98">
      <w:pPr>
        <w:numPr>
          <w:ilvl w:val="0"/>
          <w:numId w:val="46"/>
        </w:numPr>
        <w:contextualSpacing/>
        <w:jc w:val="both"/>
        <w:rPr>
          <w:rFonts w:ascii="Arial" w:hAnsi="Arial" w:cs="Arial"/>
          <w:sz w:val="24"/>
          <w:szCs w:val="24"/>
        </w:rPr>
      </w:pPr>
      <w:r w:rsidRPr="00F3654F">
        <w:rPr>
          <w:rFonts w:ascii="Arial" w:hAnsi="Arial" w:cs="Arial"/>
          <w:sz w:val="24"/>
          <w:szCs w:val="24"/>
        </w:rPr>
        <w:t>Revisar y analizar la resolución</w:t>
      </w:r>
      <w:r w:rsidR="00390DA6" w:rsidRPr="00F3654F">
        <w:rPr>
          <w:rFonts w:ascii="Arial" w:hAnsi="Arial" w:cs="Arial"/>
          <w:sz w:val="24"/>
          <w:szCs w:val="24"/>
        </w:rPr>
        <w:t xml:space="preserve"> </w:t>
      </w:r>
      <w:r w:rsidRPr="00F3654F">
        <w:rPr>
          <w:rFonts w:ascii="Arial" w:hAnsi="Arial" w:cs="Arial"/>
          <w:sz w:val="24"/>
          <w:szCs w:val="24"/>
        </w:rPr>
        <w:t>N° 19178 de 30 de septiembre 2016</w:t>
      </w:r>
      <w:r w:rsidR="00390DA6" w:rsidRPr="00F3654F">
        <w:rPr>
          <w:rFonts w:ascii="Arial" w:hAnsi="Arial" w:cs="Arial"/>
          <w:sz w:val="24"/>
          <w:szCs w:val="24"/>
        </w:rPr>
        <w:t xml:space="preserve">, </w:t>
      </w:r>
      <w:r>
        <w:rPr>
          <w:rFonts w:ascii="Arial" w:hAnsi="Arial" w:cs="Arial"/>
          <w:sz w:val="24"/>
          <w:szCs w:val="24"/>
        </w:rPr>
        <w:t>se resuelve no autorizar la ratificación de reforma estatutaria conducente a redefinición para el ofrecimiento de programas</w:t>
      </w:r>
      <w:r w:rsidRPr="00390DA6">
        <w:rPr>
          <w:rFonts w:ascii="Arial" w:hAnsi="Arial" w:cs="Arial"/>
          <w:sz w:val="24"/>
          <w:szCs w:val="24"/>
        </w:rPr>
        <w:t xml:space="preserve"> por Ciclos Propedéuticos</w:t>
      </w:r>
      <w:r>
        <w:rPr>
          <w:rFonts w:ascii="Arial" w:hAnsi="Arial" w:cs="Arial"/>
          <w:sz w:val="24"/>
          <w:szCs w:val="24"/>
        </w:rPr>
        <w:t>.</w:t>
      </w:r>
    </w:p>
    <w:p w:rsidR="00F3654F" w:rsidRPr="00F3654F" w:rsidRDefault="00F3654F" w:rsidP="00F3654F">
      <w:pPr>
        <w:ind w:left="720"/>
        <w:contextualSpacing/>
        <w:jc w:val="both"/>
        <w:rPr>
          <w:rFonts w:ascii="Arial" w:hAnsi="Arial" w:cs="Arial"/>
          <w:sz w:val="24"/>
          <w:szCs w:val="24"/>
        </w:rPr>
      </w:pPr>
    </w:p>
    <w:p w:rsidR="00390DA6" w:rsidRPr="00390DA6" w:rsidRDefault="00390DA6" w:rsidP="00390DA6">
      <w:pPr>
        <w:numPr>
          <w:ilvl w:val="0"/>
          <w:numId w:val="46"/>
        </w:numPr>
        <w:contextualSpacing/>
        <w:jc w:val="both"/>
        <w:rPr>
          <w:rFonts w:ascii="Arial" w:hAnsi="Arial" w:cs="Arial"/>
          <w:sz w:val="24"/>
          <w:szCs w:val="24"/>
        </w:rPr>
      </w:pPr>
      <w:r w:rsidRPr="00390DA6">
        <w:rPr>
          <w:rFonts w:ascii="Arial" w:hAnsi="Arial" w:cs="Arial"/>
          <w:sz w:val="24"/>
          <w:szCs w:val="24"/>
        </w:rPr>
        <w:t>Definir equipos de trabajo para dar respuesta oportuna en los tiempos definidos a los aspectos que se tuvieron en cuenta para la negación de la solicitud.</w:t>
      </w:r>
    </w:p>
    <w:p w:rsidR="00390DA6" w:rsidRPr="00390DA6" w:rsidRDefault="00390DA6" w:rsidP="00390DA6">
      <w:pPr>
        <w:ind w:left="720"/>
        <w:contextualSpacing/>
        <w:rPr>
          <w:rFonts w:ascii="Arial" w:hAnsi="Arial" w:cs="Arial"/>
          <w:sz w:val="24"/>
          <w:szCs w:val="24"/>
        </w:rPr>
      </w:pPr>
    </w:p>
    <w:p w:rsidR="00390DA6" w:rsidRPr="00390DA6" w:rsidRDefault="00390DA6" w:rsidP="00390DA6">
      <w:pPr>
        <w:numPr>
          <w:ilvl w:val="0"/>
          <w:numId w:val="46"/>
        </w:numPr>
        <w:contextualSpacing/>
        <w:jc w:val="both"/>
        <w:rPr>
          <w:rFonts w:ascii="Arial" w:hAnsi="Arial" w:cs="Arial"/>
          <w:sz w:val="24"/>
          <w:szCs w:val="24"/>
        </w:rPr>
      </w:pPr>
      <w:r w:rsidRPr="00390DA6">
        <w:rPr>
          <w:rFonts w:ascii="Arial" w:hAnsi="Arial" w:cs="Arial"/>
          <w:sz w:val="24"/>
          <w:szCs w:val="24"/>
        </w:rPr>
        <w:t>Documentare las respuestas en los equipos de trabajo conformados, con sus respectivos anexos que soporten y justifiquen, que la institución si cuenta con las condiciones de calidad necesarias para Redefinirse por Ciclos propedéuticos y ampliar la información de los hallazgos encontrados por la sala que llevaron a la negación de la solicitud.</w:t>
      </w:r>
    </w:p>
    <w:p w:rsidR="00390DA6" w:rsidRPr="00390DA6" w:rsidRDefault="00390DA6" w:rsidP="00390DA6">
      <w:pPr>
        <w:ind w:left="720"/>
        <w:contextualSpacing/>
        <w:rPr>
          <w:rFonts w:ascii="Arial" w:hAnsi="Arial" w:cs="Arial"/>
          <w:sz w:val="24"/>
          <w:szCs w:val="24"/>
        </w:rPr>
      </w:pPr>
    </w:p>
    <w:p w:rsidR="00390DA6" w:rsidRDefault="00390DA6" w:rsidP="00390DA6">
      <w:pPr>
        <w:numPr>
          <w:ilvl w:val="0"/>
          <w:numId w:val="46"/>
        </w:numPr>
        <w:contextualSpacing/>
        <w:jc w:val="both"/>
        <w:rPr>
          <w:rFonts w:ascii="Arial" w:hAnsi="Arial" w:cs="Arial"/>
          <w:sz w:val="24"/>
          <w:szCs w:val="24"/>
        </w:rPr>
      </w:pPr>
      <w:r w:rsidRPr="00390DA6">
        <w:rPr>
          <w:rFonts w:ascii="Arial" w:hAnsi="Arial" w:cs="Arial"/>
          <w:sz w:val="24"/>
          <w:szCs w:val="24"/>
        </w:rPr>
        <w:t>Radicar documento de respuesta al Ministerio de Educación Nacional en los tiempos definidos en el Auto.</w:t>
      </w:r>
    </w:p>
    <w:p w:rsidR="00390DA6" w:rsidRPr="00390DA6" w:rsidRDefault="00390DA6" w:rsidP="00390DA6">
      <w:pPr>
        <w:contextualSpacing/>
        <w:jc w:val="both"/>
        <w:rPr>
          <w:rFonts w:ascii="Arial" w:hAnsi="Arial" w:cs="Arial"/>
          <w:sz w:val="24"/>
          <w:szCs w:val="24"/>
        </w:rPr>
      </w:pPr>
    </w:p>
    <w:p w:rsidR="00390DA6" w:rsidRPr="002F4F98" w:rsidRDefault="00390DA6" w:rsidP="002F4F98">
      <w:pPr>
        <w:jc w:val="both"/>
        <w:rPr>
          <w:rFonts w:ascii="Arial" w:hAnsi="Arial" w:cs="Arial"/>
          <w:sz w:val="24"/>
          <w:szCs w:val="24"/>
        </w:rPr>
      </w:pPr>
      <w:r w:rsidRPr="00390DA6">
        <w:rPr>
          <w:rFonts w:ascii="Arial" w:hAnsi="Arial" w:cs="Arial"/>
          <w:sz w:val="24"/>
          <w:szCs w:val="24"/>
        </w:rPr>
        <w:t xml:space="preserve">Con estas acciones </w:t>
      </w:r>
      <w:proofErr w:type="spellStart"/>
      <w:r w:rsidRPr="00390DA6">
        <w:rPr>
          <w:rFonts w:ascii="Arial" w:hAnsi="Arial" w:cs="Arial"/>
          <w:sz w:val="24"/>
          <w:szCs w:val="24"/>
        </w:rPr>
        <w:t>Intenalco</w:t>
      </w:r>
      <w:proofErr w:type="spellEnd"/>
      <w:r w:rsidRPr="00390DA6">
        <w:rPr>
          <w:rFonts w:ascii="Arial" w:hAnsi="Arial" w:cs="Arial"/>
          <w:sz w:val="24"/>
          <w:szCs w:val="24"/>
        </w:rPr>
        <w:t xml:space="preserve"> pretende, que el Ministerio de Educación Nacional revise las justificaciones presentadas por la institución y considere enviar nuevamente pares académicos en la vigencia 2017, con el objetivo de verificar nuevamente las condiciones de calidad y revisar las justificaciones presentadas por la institución. </w:t>
      </w:r>
    </w:p>
    <w:p w:rsidR="008838E7" w:rsidRPr="00390DA6" w:rsidRDefault="00A35567" w:rsidP="00D6622B">
      <w:pPr>
        <w:pStyle w:val="Ttulo3"/>
        <w:numPr>
          <w:ilvl w:val="2"/>
          <w:numId w:val="17"/>
        </w:numPr>
        <w:jc w:val="both"/>
        <w:rPr>
          <w:rFonts w:ascii="Arial" w:hAnsi="Arial" w:cs="Arial"/>
          <w:color w:val="auto"/>
          <w:sz w:val="24"/>
          <w:szCs w:val="24"/>
        </w:rPr>
      </w:pPr>
      <w:bookmarkStart w:id="5" w:name="_Toc473645110"/>
      <w:r w:rsidRPr="00390DA6">
        <w:rPr>
          <w:rFonts w:ascii="Arial" w:hAnsi="Arial" w:cs="Arial"/>
          <w:bCs w:val="0"/>
          <w:color w:val="auto"/>
          <w:sz w:val="24"/>
          <w:szCs w:val="24"/>
        </w:rPr>
        <w:lastRenderedPageBreak/>
        <w:t>Definir e implementar un Sistema de Aseguramiento de la calidad en los procesos académicos</w:t>
      </w:r>
      <w:bookmarkEnd w:id="5"/>
    </w:p>
    <w:p w:rsidR="00F66E11" w:rsidRDefault="00F66E11" w:rsidP="00F66E11">
      <w:pPr>
        <w:rPr>
          <w:rFonts w:ascii="Arial" w:hAnsi="Arial" w:cs="Arial"/>
          <w:sz w:val="24"/>
          <w:szCs w:val="24"/>
          <w:highlight w:val="yellow"/>
        </w:rPr>
      </w:pPr>
    </w:p>
    <w:p w:rsidR="00390DA6" w:rsidRPr="00390DA6" w:rsidRDefault="00390DA6" w:rsidP="00390DA6">
      <w:pPr>
        <w:jc w:val="both"/>
        <w:rPr>
          <w:rFonts w:ascii="Arial" w:hAnsi="Arial" w:cs="Arial"/>
          <w:sz w:val="24"/>
          <w:szCs w:val="24"/>
        </w:rPr>
      </w:pPr>
      <w:r w:rsidRPr="00390DA6">
        <w:rPr>
          <w:rFonts w:ascii="Arial" w:hAnsi="Arial" w:cs="Arial"/>
          <w:sz w:val="24"/>
          <w:szCs w:val="24"/>
        </w:rPr>
        <w:t xml:space="preserve">Para el cumplimiento de esta meta del Plan de acción 2016, la institución realizo las siguientes actividades: </w:t>
      </w:r>
    </w:p>
    <w:p w:rsidR="00390DA6" w:rsidRPr="00390DA6" w:rsidRDefault="00390DA6" w:rsidP="00390DA6">
      <w:pPr>
        <w:numPr>
          <w:ilvl w:val="0"/>
          <w:numId w:val="47"/>
        </w:numPr>
        <w:contextualSpacing/>
        <w:jc w:val="both"/>
        <w:rPr>
          <w:rFonts w:ascii="Arial" w:hAnsi="Arial" w:cs="Arial"/>
          <w:sz w:val="24"/>
          <w:szCs w:val="24"/>
        </w:rPr>
      </w:pPr>
      <w:r w:rsidRPr="00390DA6">
        <w:rPr>
          <w:rFonts w:ascii="Arial" w:hAnsi="Arial" w:cs="Arial"/>
          <w:sz w:val="24"/>
          <w:szCs w:val="24"/>
        </w:rPr>
        <w:t>Realizo medición del 100% de los indicadores de los cuatro FACTORES del Modelo de Autoevaluación institucional definidos en el Plan de acción institucional 2016, tales como: Factor Estudiantes, Factor Profesores, Factor visibilidad nacional e internacional y Factor Bienestar Institucional.</w:t>
      </w:r>
    </w:p>
    <w:p w:rsidR="00390DA6" w:rsidRPr="00390DA6" w:rsidRDefault="00390DA6" w:rsidP="00390DA6">
      <w:pPr>
        <w:ind w:left="720"/>
        <w:contextualSpacing/>
        <w:jc w:val="both"/>
        <w:rPr>
          <w:rFonts w:ascii="Arial" w:hAnsi="Arial" w:cs="Arial"/>
          <w:sz w:val="24"/>
          <w:szCs w:val="24"/>
        </w:rPr>
      </w:pPr>
    </w:p>
    <w:p w:rsidR="00390DA6" w:rsidRPr="00390DA6" w:rsidRDefault="00390DA6" w:rsidP="00390DA6">
      <w:pPr>
        <w:numPr>
          <w:ilvl w:val="0"/>
          <w:numId w:val="47"/>
        </w:numPr>
        <w:contextualSpacing/>
        <w:jc w:val="both"/>
        <w:rPr>
          <w:rFonts w:ascii="Arial" w:hAnsi="Arial" w:cs="Arial"/>
          <w:sz w:val="24"/>
          <w:szCs w:val="24"/>
        </w:rPr>
      </w:pPr>
      <w:r w:rsidRPr="00390DA6">
        <w:rPr>
          <w:rFonts w:ascii="Arial" w:hAnsi="Arial" w:cs="Arial"/>
          <w:sz w:val="24"/>
          <w:szCs w:val="24"/>
        </w:rPr>
        <w:t xml:space="preserve">Se inició con la recopilación y análisis de la documentación, entre los diferentes factores del modelo de Autoevaluación institucional, la cual llego al 35%, pero con ello se alcanza a recopilar el 100% de los cuatro (4) factores definidos a intervenir en el plan operativo 2016. </w:t>
      </w:r>
    </w:p>
    <w:p w:rsidR="00390DA6" w:rsidRPr="00390DA6" w:rsidRDefault="00390DA6" w:rsidP="00390DA6">
      <w:pPr>
        <w:ind w:left="720"/>
        <w:contextualSpacing/>
        <w:rPr>
          <w:rFonts w:ascii="Arial" w:hAnsi="Arial" w:cs="Arial"/>
          <w:sz w:val="24"/>
          <w:szCs w:val="24"/>
        </w:rPr>
      </w:pPr>
    </w:p>
    <w:p w:rsidR="00390DA6" w:rsidRPr="00390DA6" w:rsidRDefault="00390DA6" w:rsidP="00390DA6">
      <w:pPr>
        <w:numPr>
          <w:ilvl w:val="0"/>
          <w:numId w:val="47"/>
        </w:numPr>
        <w:contextualSpacing/>
        <w:jc w:val="both"/>
        <w:rPr>
          <w:rFonts w:ascii="Arial" w:hAnsi="Arial" w:cs="Arial"/>
          <w:sz w:val="24"/>
          <w:szCs w:val="24"/>
        </w:rPr>
      </w:pPr>
      <w:r w:rsidRPr="00390DA6">
        <w:rPr>
          <w:rFonts w:ascii="Arial" w:hAnsi="Arial" w:cs="Arial"/>
          <w:sz w:val="24"/>
          <w:szCs w:val="24"/>
        </w:rPr>
        <w:t xml:space="preserve">Se realizaron reuniones permanentes del comité para la evaluación de la </w:t>
      </w:r>
      <w:r>
        <w:rPr>
          <w:rFonts w:ascii="Arial" w:hAnsi="Arial" w:cs="Arial"/>
          <w:sz w:val="24"/>
          <w:szCs w:val="24"/>
        </w:rPr>
        <w:t xml:space="preserve">documentación recopilada en el </w:t>
      </w:r>
      <w:r w:rsidRPr="00390DA6">
        <w:rPr>
          <w:rFonts w:ascii="Arial" w:hAnsi="Arial" w:cs="Arial"/>
          <w:sz w:val="24"/>
          <w:szCs w:val="24"/>
        </w:rPr>
        <w:t xml:space="preserve">punto anterior. </w:t>
      </w:r>
    </w:p>
    <w:p w:rsidR="00390DA6" w:rsidRPr="00F66E11" w:rsidRDefault="00390DA6" w:rsidP="00F66E11">
      <w:pPr>
        <w:rPr>
          <w:highlight w:val="yellow"/>
        </w:rPr>
      </w:pPr>
    </w:p>
    <w:p w:rsidR="0027388A" w:rsidRPr="00390DA6" w:rsidRDefault="0027388A" w:rsidP="0027388A">
      <w:pPr>
        <w:pStyle w:val="Ttulo2"/>
        <w:numPr>
          <w:ilvl w:val="1"/>
          <w:numId w:val="17"/>
        </w:numPr>
        <w:jc w:val="both"/>
        <w:rPr>
          <w:rFonts w:ascii="Arial" w:hAnsi="Arial" w:cs="Arial"/>
          <w:color w:val="auto"/>
          <w:sz w:val="24"/>
          <w:szCs w:val="24"/>
        </w:rPr>
      </w:pPr>
      <w:bookmarkStart w:id="6" w:name="_Toc473645111"/>
      <w:r w:rsidRPr="00390DA6">
        <w:rPr>
          <w:rFonts w:ascii="Arial" w:hAnsi="Arial" w:cs="Arial"/>
          <w:color w:val="auto"/>
          <w:sz w:val="24"/>
          <w:szCs w:val="24"/>
        </w:rPr>
        <w:t>Disminuir las brechas en acceso y permanencia: Rural - urbana, poblaciones y regiones</w:t>
      </w:r>
      <w:bookmarkEnd w:id="6"/>
    </w:p>
    <w:p w:rsidR="00B4511F" w:rsidRPr="0027388A" w:rsidRDefault="0027388A" w:rsidP="00390DA6">
      <w:pPr>
        <w:spacing w:before="240"/>
        <w:jc w:val="both"/>
        <w:rPr>
          <w:rFonts w:ascii="Arial" w:hAnsi="Arial" w:cs="Arial"/>
          <w:sz w:val="24"/>
          <w:szCs w:val="24"/>
        </w:rPr>
      </w:pPr>
      <w:r w:rsidRPr="00390DA6">
        <w:rPr>
          <w:rFonts w:ascii="Arial" w:hAnsi="Arial" w:cs="Arial"/>
          <w:sz w:val="24"/>
          <w:szCs w:val="24"/>
        </w:rPr>
        <w:t xml:space="preserve">Nuestro Plan </w:t>
      </w:r>
      <w:r w:rsidR="004430D6" w:rsidRPr="00390DA6">
        <w:rPr>
          <w:rFonts w:ascii="Arial" w:hAnsi="Arial" w:cs="Arial"/>
          <w:sz w:val="24"/>
          <w:szCs w:val="24"/>
        </w:rPr>
        <w:t>estratégico institucional 2016 – 2019</w:t>
      </w:r>
      <w:r w:rsidRPr="00390DA6">
        <w:rPr>
          <w:rFonts w:ascii="Arial" w:hAnsi="Arial" w:cs="Arial"/>
          <w:sz w:val="24"/>
          <w:szCs w:val="24"/>
        </w:rPr>
        <w:t xml:space="preserve"> y a su vez el P</w:t>
      </w:r>
      <w:r w:rsidR="004430D6" w:rsidRPr="00390DA6">
        <w:rPr>
          <w:rFonts w:ascii="Arial" w:hAnsi="Arial" w:cs="Arial"/>
          <w:sz w:val="24"/>
          <w:szCs w:val="24"/>
        </w:rPr>
        <w:t>lan de Acción Institucional 2016</w:t>
      </w:r>
      <w:r w:rsidRPr="00390DA6">
        <w:rPr>
          <w:rFonts w:ascii="Arial" w:hAnsi="Arial" w:cs="Arial"/>
          <w:sz w:val="24"/>
          <w:szCs w:val="24"/>
        </w:rPr>
        <w:t>, se articula de la siguiente manera con esta política:</w:t>
      </w:r>
    </w:p>
    <w:p w:rsidR="0027388A" w:rsidRPr="00B4511F" w:rsidRDefault="00041EB1" w:rsidP="00B4511F">
      <w:pPr>
        <w:spacing w:after="0"/>
        <w:rPr>
          <w:rFonts w:ascii="Arial" w:hAnsi="Arial" w:cs="Arial"/>
          <w:sz w:val="16"/>
          <w:szCs w:val="16"/>
        </w:rPr>
      </w:pPr>
      <w:r>
        <w:rPr>
          <w:rFonts w:ascii="Arial" w:hAnsi="Arial" w:cs="Arial"/>
          <w:b/>
          <w:sz w:val="16"/>
          <w:szCs w:val="16"/>
        </w:rPr>
        <w:t>Tabla 2</w:t>
      </w:r>
      <w:r w:rsidR="00B4511F" w:rsidRPr="007A612A">
        <w:rPr>
          <w:rFonts w:ascii="Arial" w:hAnsi="Arial" w:cs="Arial"/>
          <w:b/>
          <w:sz w:val="16"/>
          <w:szCs w:val="16"/>
        </w:rPr>
        <w:t>.</w:t>
      </w:r>
      <w:r w:rsidR="00B4511F" w:rsidRPr="007A612A">
        <w:rPr>
          <w:rFonts w:ascii="Arial" w:hAnsi="Arial" w:cs="Arial"/>
          <w:sz w:val="16"/>
          <w:szCs w:val="16"/>
        </w:rPr>
        <w:t xml:space="preserve"> </w:t>
      </w:r>
      <w:r w:rsidR="00B4511F" w:rsidRPr="00B4511F">
        <w:rPr>
          <w:rFonts w:ascii="Arial" w:hAnsi="Arial" w:cs="Arial"/>
          <w:sz w:val="16"/>
          <w:szCs w:val="16"/>
        </w:rPr>
        <w:t>Articulación Planeación institucional vs Plan sect</w:t>
      </w:r>
      <w:r w:rsidR="00B4511F">
        <w:rPr>
          <w:rFonts w:ascii="Arial" w:hAnsi="Arial" w:cs="Arial"/>
          <w:sz w:val="16"/>
          <w:szCs w:val="16"/>
        </w:rPr>
        <w:t>orial de Educación Política 3.</w:t>
      </w:r>
    </w:p>
    <w:tbl>
      <w:tblPr>
        <w:tblStyle w:val="Sombreadoclaro-nfasis1"/>
        <w:tblW w:w="0" w:type="auto"/>
        <w:tblLook w:val="04A0" w:firstRow="1" w:lastRow="0" w:firstColumn="1" w:lastColumn="0" w:noHBand="0" w:noVBand="1"/>
      </w:tblPr>
      <w:tblGrid>
        <w:gridCol w:w="2341"/>
        <w:gridCol w:w="2300"/>
        <w:gridCol w:w="1831"/>
        <w:gridCol w:w="2366"/>
      </w:tblGrid>
      <w:tr w:rsidR="00B4511F" w:rsidRPr="00B3177D" w:rsidTr="002A477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vAlign w:val="center"/>
          </w:tcPr>
          <w:p w:rsidR="00B4511F" w:rsidRPr="008838E7" w:rsidRDefault="00B4511F" w:rsidP="002A477A">
            <w:pPr>
              <w:jc w:val="center"/>
              <w:rPr>
                <w:rFonts w:ascii="Arial" w:eastAsiaTheme="majorEastAsia" w:hAnsi="Arial" w:cs="Arial"/>
                <w:bCs w:val="0"/>
                <w:sz w:val="20"/>
                <w:szCs w:val="20"/>
              </w:rPr>
            </w:pPr>
            <w:r w:rsidRPr="008838E7">
              <w:rPr>
                <w:rFonts w:ascii="Arial" w:eastAsiaTheme="majorEastAsia" w:hAnsi="Arial" w:cs="Arial"/>
                <w:bCs w:val="0"/>
                <w:sz w:val="20"/>
                <w:szCs w:val="20"/>
              </w:rPr>
              <w:t>Objetivo Plan Sectorial</w:t>
            </w:r>
          </w:p>
        </w:tc>
        <w:tc>
          <w:tcPr>
            <w:tcW w:w="2358" w:type="dxa"/>
            <w:vAlign w:val="center"/>
          </w:tcPr>
          <w:p w:rsidR="00B4511F" w:rsidRPr="008838E7" w:rsidRDefault="00B4511F" w:rsidP="002A477A">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Meta Plan Sectorial</w:t>
            </w:r>
          </w:p>
        </w:tc>
        <w:tc>
          <w:tcPr>
            <w:tcW w:w="1858" w:type="dxa"/>
            <w:vAlign w:val="center"/>
          </w:tcPr>
          <w:p w:rsidR="00B4511F" w:rsidRPr="008838E7" w:rsidRDefault="00B4511F" w:rsidP="002A477A">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Estrategia institucional</w:t>
            </w:r>
          </w:p>
        </w:tc>
        <w:tc>
          <w:tcPr>
            <w:tcW w:w="2425" w:type="dxa"/>
            <w:vAlign w:val="center"/>
          </w:tcPr>
          <w:p w:rsidR="00B4511F" w:rsidRPr="008838E7" w:rsidRDefault="00C3682E" w:rsidP="002A477A">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Pr>
                <w:rFonts w:ascii="Arial" w:eastAsiaTheme="majorEastAsia" w:hAnsi="Arial" w:cs="Arial"/>
                <w:bCs w:val="0"/>
                <w:sz w:val="20"/>
                <w:szCs w:val="20"/>
              </w:rPr>
              <w:t>Meta del Plan de acción 2016</w:t>
            </w:r>
          </w:p>
        </w:tc>
      </w:tr>
      <w:tr w:rsidR="00B4511F" w:rsidRPr="00B3177D" w:rsidTr="002A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Merge w:val="restart"/>
            <w:vAlign w:val="center"/>
          </w:tcPr>
          <w:p w:rsidR="00B4511F" w:rsidRPr="00B3177D" w:rsidRDefault="00B4511F" w:rsidP="002A477A">
            <w:pPr>
              <w:jc w:val="both"/>
              <w:rPr>
                <w:rFonts w:ascii="Arial" w:eastAsiaTheme="majorEastAsia" w:hAnsi="Arial" w:cs="Arial"/>
                <w:bCs w:val="0"/>
                <w:sz w:val="20"/>
                <w:szCs w:val="20"/>
              </w:rPr>
            </w:pPr>
            <w:r w:rsidRPr="00B4511F">
              <w:rPr>
                <w:rFonts w:ascii="Arial" w:eastAsiaTheme="majorEastAsia" w:hAnsi="Arial" w:cs="Arial"/>
                <w:sz w:val="20"/>
                <w:szCs w:val="20"/>
              </w:rPr>
              <w:t>Aumento de Cobertura</w:t>
            </w:r>
          </w:p>
        </w:tc>
        <w:tc>
          <w:tcPr>
            <w:tcW w:w="2358" w:type="dxa"/>
            <w:vMerge w:val="restart"/>
            <w:vAlign w:val="center"/>
          </w:tcPr>
          <w:p w:rsidR="00B4511F" w:rsidRPr="00B3177D" w:rsidRDefault="00B4511F"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B4511F">
              <w:rPr>
                <w:rFonts w:ascii="Arial" w:eastAsiaTheme="majorEastAsia" w:hAnsi="Arial" w:cs="Arial"/>
                <w:bCs/>
                <w:sz w:val="20"/>
                <w:szCs w:val="20"/>
              </w:rPr>
              <w:t>Participación T&amp;T</w:t>
            </w:r>
          </w:p>
        </w:tc>
        <w:tc>
          <w:tcPr>
            <w:tcW w:w="1858" w:type="dxa"/>
            <w:vMerge w:val="restart"/>
            <w:vAlign w:val="center"/>
          </w:tcPr>
          <w:p w:rsidR="00B4511F" w:rsidRPr="00B3177D" w:rsidRDefault="00C3682E"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Pr>
                <w:rFonts w:ascii="Arial" w:eastAsiaTheme="majorEastAsia" w:hAnsi="Arial" w:cs="Arial"/>
                <w:b/>
                <w:bCs/>
                <w:sz w:val="20"/>
                <w:szCs w:val="20"/>
              </w:rPr>
              <w:t>E1</w:t>
            </w:r>
            <w:r w:rsidR="00B4511F" w:rsidRPr="00B3177D">
              <w:rPr>
                <w:rFonts w:ascii="Arial" w:eastAsiaTheme="majorEastAsia" w:hAnsi="Arial" w:cs="Arial"/>
                <w:b/>
                <w:bCs/>
                <w:sz w:val="20"/>
                <w:szCs w:val="20"/>
              </w:rPr>
              <w:t>.</w:t>
            </w:r>
            <w:r w:rsidR="00B4511F">
              <w:rPr>
                <w:rFonts w:ascii="Arial" w:eastAsiaTheme="majorEastAsia" w:hAnsi="Arial" w:cs="Arial"/>
                <w:bCs/>
                <w:sz w:val="20"/>
                <w:szCs w:val="20"/>
              </w:rPr>
              <w:t xml:space="preserve"> </w:t>
            </w:r>
            <w:r w:rsidRPr="00C3682E">
              <w:rPr>
                <w:rFonts w:ascii="Arial" w:eastAsiaTheme="majorEastAsia" w:hAnsi="Arial" w:cs="Arial"/>
                <w:bCs/>
                <w:sz w:val="20"/>
                <w:szCs w:val="20"/>
              </w:rPr>
              <w:t>Redefinir la oferta formativa acorde con el carácter de la institución.</w:t>
            </w:r>
          </w:p>
        </w:tc>
        <w:tc>
          <w:tcPr>
            <w:tcW w:w="2425" w:type="dxa"/>
          </w:tcPr>
          <w:p w:rsidR="00B4511F" w:rsidRPr="00B3177D" w:rsidRDefault="00C3682E"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C3682E">
              <w:rPr>
                <w:rFonts w:ascii="Arial" w:eastAsiaTheme="majorEastAsia" w:hAnsi="Arial" w:cs="Arial"/>
                <w:bCs/>
                <w:sz w:val="20"/>
                <w:szCs w:val="20"/>
              </w:rPr>
              <w:t>3500 estudiantes matriculados en los dos periodos académicos de la vigencia</w:t>
            </w:r>
          </w:p>
        </w:tc>
      </w:tr>
      <w:tr w:rsidR="00B4511F" w:rsidRPr="00B3177D" w:rsidTr="002A477A">
        <w:tc>
          <w:tcPr>
            <w:cnfStyle w:val="001000000000" w:firstRow="0" w:lastRow="0" w:firstColumn="1" w:lastColumn="0" w:oddVBand="0" w:evenVBand="0" w:oddHBand="0" w:evenHBand="0" w:firstRowFirstColumn="0" w:firstRowLastColumn="0" w:lastRowFirstColumn="0" w:lastRowLastColumn="0"/>
            <w:tcW w:w="2413" w:type="dxa"/>
            <w:vMerge/>
            <w:vAlign w:val="center"/>
          </w:tcPr>
          <w:p w:rsidR="00B4511F" w:rsidRPr="00B3177D" w:rsidRDefault="00B4511F" w:rsidP="002A477A">
            <w:pPr>
              <w:jc w:val="both"/>
              <w:rPr>
                <w:rFonts w:ascii="Arial" w:eastAsiaTheme="majorEastAsia" w:hAnsi="Arial" w:cs="Arial"/>
                <w:bCs w:val="0"/>
                <w:sz w:val="20"/>
                <w:szCs w:val="20"/>
              </w:rPr>
            </w:pPr>
          </w:p>
        </w:tc>
        <w:tc>
          <w:tcPr>
            <w:tcW w:w="2358" w:type="dxa"/>
            <w:vMerge/>
            <w:vAlign w:val="center"/>
          </w:tcPr>
          <w:p w:rsidR="00B4511F" w:rsidRPr="00B3177D" w:rsidRDefault="00B4511F" w:rsidP="002A477A">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p>
        </w:tc>
        <w:tc>
          <w:tcPr>
            <w:tcW w:w="1858" w:type="dxa"/>
            <w:vMerge/>
            <w:vAlign w:val="center"/>
          </w:tcPr>
          <w:p w:rsidR="00B4511F" w:rsidRPr="008838E7" w:rsidRDefault="00B4511F" w:rsidP="002A477A">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p>
        </w:tc>
        <w:tc>
          <w:tcPr>
            <w:tcW w:w="2425" w:type="dxa"/>
          </w:tcPr>
          <w:p w:rsidR="00B4511F" w:rsidRPr="00B3177D" w:rsidRDefault="00C3682E" w:rsidP="002A477A">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20"/>
                <w:szCs w:val="20"/>
              </w:rPr>
            </w:pPr>
            <w:r w:rsidRPr="00C3682E">
              <w:rPr>
                <w:rFonts w:ascii="Arial" w:eastAsiaTheme="majorEastAsia" w:hAnsi="Arial" w:cs="Arial"/>
                <w:bCs/>
                <w:sz w:val="20"/>
                <w:szCs w:val="20"/>
              </w:rPr>
              <w:t>1100 Estudiantes nuevos matriculados en los dos periodos académicos de la vigencia</w:t>
            </w:r>
          </w:p>
        </w:tc>
      </w:tr>
      <w:tr w:rsidR="00B4511F" w:rsidRPr="00B3177D" w:rsidTr="002A4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Merge/>
            <w:vAlign w:val="center"/>
          </w:tcPr>
          <w:p w:rsidR="00B4511F" w:rsidRPr="008838E7" w:rsidRDefault="00B4511F" w:rsidP="002A477A">
            <w:pPr>
              <w:jc w:val="both"/>
              <w:rPr>
                <w:rFonts w:ascii="Arial" w:eastAsiaTheme="majorEastAsia" w:hAnsi="Arial" w:cs="Arial"/>
                <w:sz w:val="20"/>
                <w:szCs w:val="20"/>
              </w:rPr>
            </w:pPr>
          </w:p>
        </w:tc>
        <w:tc>
          <w:tcPr>
            <w:tcW w:w="2358" w:type="dxa"/>
            <w:vMerge/>
            <w:vAlign w:val="center"/>
          </w:tcPr>
          <w:p w:rsidR="00B4511F" w:rsidRPr="008838E7" w:rsidRDefault="00B4511F"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p>
        </w:tc>
        <w:tc>
          <w:tcPr>
            <w:tcW w:w="1858" w:type="dxa"/>
            <w:vMerge/>
            <w:vAlign w:val="center"/>
          </w:tcPr>
          <w:p w:rsidR="00B4511F" w:rsidRDefault="00B4511F"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20"/>
                <w:szCs w:val="20"/>
              </w:rPr>
            </w:pPr>
          </w:p>
        </w:tc>
        <w:tc>
          <w:tcPr>
            <w:tcW w:w="2425" w:type="dxa"/>
          </w:tcPr>
          <w:p w:rsidR="00B4511F" w:rsidRPr="008838E7" w:rsidRDefault="00C3682E" w:rsidP="002A477A">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C3682E">
              <w:rPr>
                <w:rFonts w:ascii="Arial" w:eastAsiaTheme="majorEastAsia" w:hAnsi="Arial" w:cs="Arial"/>
                <w:bCs/>
                <w:sz w:val="20"/>
                <w:szCs w:val="20"/>
              </w:rPr>
              <w:t>Dos nuevos programas técnicos profesionales ofertados a la comunidad</w:t>
            </w:r>
          </w:p>
        </w:tc>
      </w:tr>
    </w:tbl>
    <w:p w:rsidR="00AD59A9" w:rsidRDefault="00AD59A9" w:rsidP="0027388A"/>
    <w:p w:rsidR="00EB7604" w:rsidRDefault="00C13D7D" w:rsidP="000F7A12">
      <w:pPr>
        <w:pStyle w:val="Ttulo3"/>
        <w:numPr>
          <w:ilvl w:val="2"/>
          <w:numId w:val="17"/>
        </w:numPr>
        <w:spacing w:after="240"/>
        <w:rPr>
          <w:rFonts w:ascii="Arial" w:hAnsi="Arial" w:cs="Arial"/>
          <w:color w:val="auto"/>
          <w:sz w:val="24"/>
          <w:szCs w:val="24"/>
        </w:rPr>
      </w:pPr>
      <w:bookmarkStart w:id="7" w:name="_Toc473645112"/>
      <w:r w:rsidRPr="00AD59A9">
        <w:rPr>
          <w:rFonts w:ascii="Arial" w:hAnsi="Arial" w:cs="Arial"/>
          <w:color w:val="auto"/>
          <w:sz w:val="24"/>
          <w:szCs w:val="24"/>
        </w:rPr>
        <w:lastRenderedPageBreak/>
        <w:t>Ampliación de Cobertura</w:t>
      </w:r>
      <w:bookmarkEnd w:id="7"/>
    </w:p>
    <w:p w:rsidR="000F7A12" w:rsidRDefault="000F7A12" w:rsidP="000F7A12">
      <w:pPr>
        <w:jc w:val="both"/>
        <w:rPr>
          <w:rFonts w:ascii="Arial" w:hAnsi="Arial" w:cs="Arial"/>
          <w:sz w:val="24"/>
          <w:szCs w:val="24"/>
        </w:rPr>
      </w:pPr>
      <w:r w:rsidRPr="001E2FB0">
        <w:rPr>
          <w:rFonts w:ascii="Arial" w:hAnsi="Arial" w:cs="Arial"/>
          <w:sz w:val="24"/>
          <w:szCs w:val="24"/>
        </w:rPr>
        <w:t>Con el fin de contribuir institucionalmente al cumplimiento de esta meta, la institución realizo las siguientes actividades durante la vigencia 201</w:t>
      </w:r>
      <w:r w:rsidR="005F4223" w:rsidRPr="001E2FB0">
        <w:rPr>
          <w:rFonts w:ascii="Arial" w:hAnsi="Arial" w:cs="Arial"/>
          <w:sz w:val="24"/>
          <w:szCs w:val="24"/>
        </w:rPr>
        <w:t>6</w:t>
      </w:r>
      <w:r w:rsidRPr="001E2FB0">
        <w:rPr>
          <w:rFonts w:ascii="Arial" w:hAnsi="Arial" w:cs="Arial"/>
          <w:sz w:val="24"/>
          <w:szCs w:val="24"/>
        </w:rPr>
        <w:t xml:space="preserve"> contempladas en el plan de acción para el cumplimiento de la meta planteada dentro del Plan de Acción 201</w:t>
      </w:r>
      <w:r w:rsidR="005F4223" w:rsidRPr="001E2FB0">
        <w:rPr>
          <w:rFonts w:ascii="Arial" w:hAnsi="Arial" w:cs="Arial"/>
          <w:sz w:val="24"/>
          <w:szCs w:val="24"/>
        </w:rPr>
        <w:t>6</w:t>
      </w:r>
      <w:r w:rsidRPr="001E2FB0">
        <w:rPr>
          <w:rFonts w:ascii="Arial" w:hAnsi="Arial" w:cs="Arial"/>
          <w:sz w:val="24"/>
          <w:szCs w:val="24"/>
        </w:rPr>
        <w:t xml:space="preserve"> para la ampliación de cobertura:</w:t>
      </w:r>
      <w:r w:rsidR="00C37498">
        <w:rPr>
          <w:rFonts w:ascii="Arial" w:hAnsi="Arial" w:cs="Arial"/>
          <w:sz w:val="24"/>
          <w:szCs w:val="24"/>
        </w:rPr>
        <w:t xml:space="preserve"> </w:t>
      </w:r>
    </w:p>
    <w:p w:rsidR="00AD59A9" w:rsidRPr="00AD59A9" w:rsidRDefault="00041EB1" w:rsidP="00AD59A9">
      <w:pPr>
        <w:spacing w:after="0"/>
        <w:rPr>
          <w:rFonts w:ascii="Arial" w:hAnsi="Arial" w:cs="Arial"/>
          <w:sz w:val="16"/>
          <w:szCs w:val="16"/>
        </w:rPr>
      </w:pPr>
      <w:r>
        <w:rPr>
          <w:rFonts w:ascii="Arial" w:hAnsi="Arial" w:cs="Arial"/>
          <w:b/>
          <w:sz w:val="16"/>
          <w:szCs w:val="16"/>
        </w:rPr>
        <w:t>Tabla 3</w:t>
      </w:r>
      <w:r w:rsidR="000F7A12">
        <w:rPr>
          <w:rFonts w:ascii="Arial" w:hAnsi="Arial" w:cs="Arial"/>
          <w:b/>
          <w:sz w:val="16"/>
          <w:szCs w:val="16"/>
        </w:rPr>
        <w:t>.</w:t>
      </w:r>
      <w:r w:rsidR="00AD59A9" w:rsidRPr="007A612A">
        <w:rPr>
          <w:rFonts w:ascii="Arial" w:hAnsi="Arial" w:cs="Arial"/>
          <w:sz w:val="16"/>
          <w:szCs w:val="16"/>
        </w:rPr>
        <w:t xml:space="preserve"> </w:t>
      </w:r>
      <w:r w:rsidR="00AD59A9">
        <w:rPr>
          <w:rFonts w:ascii="Arial" w:hAnsi="Arial" w:cs="Arial"/>
          <w:sz w:val="16"/>
          <w:szCs w:val="16"/>
        </w:rPr>
        <w:t xml:space="preserve">Matriculas estudiantes </w:t>
      </w:r>
      <w:r w:rsidR="00963E01">
        <w:rPr>
          <w:rFonts w:ascii="Arial" w:hAnsi="Arial" w:cs="Arial"/>
          <w:sz w:val="16"/>
          <w:szCs w:val="16"/>
        </w:rPr>
        <w:t xml:space="preserve">de </w:t>
      </w:r>
      <w:r w:rsidR="00AD59A9">
        <w:rPr>
          <w:rFonts w:ascii="Arial" w:hAnsi="Arial" w:cs="Arial"/>
          <w:sz w:val="16"/>
          <w:szCs w:val="16"/>
        </w:rPr>
        <w:t xml:space="preserve">primer semestre Técnicos Profesionales </w:t>
      </w:r>
    </w:p>
    <w:tbl>
      <w:tblPr>
        <w:tblStyle w:val="Listaclara-nfasis3"/>
        <w:tblW w:w="9015" w:type="dxa"/>
        <w:tblLook w:val="04A0" w:firstRow="1" w:lastRow="0" w:firstColumn="1" w:lastColumn="0" w:noHBand="0" w:noVBand="1"/>
      </w:tblPr>
      <w:tblGrid>
        <w:gridCol w:w="3179"/>
        <w:gridCol w:w="3438"/>
        <w:gridCol w:w="2398"/>
      </w:tblGrid>
      <w:tr w:rsidR="00B45F51" w:rsidRPr="00B95BFF" w:rsidTr="006E0282">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179" w:type="dxa"/>
            <w:hideMark/>
          </w:tcPr>
          <w:p w:rsidR="00B45F51" w:rsidRPr="00B95BFF" w:rsidRDefault="00B45F51" w:rsidP="00B31D1A">
            <w:pPr>
              <w:jc w:val="cente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N. Estudiante nuevos (Primer</w:t>
            </w:r>
            <w:r w:rsidR="00963E01">
              <w:rPr>
                <w:rFonts w:ascii="Arial" w:eastAsia="Times New Roman" w:hAnsi="Arial" w:cs="Arial"/>
                <w:color w:val="000000"/>
                <w:sz w:val="20"/>
                <w:szCs w:val="20"/>
                <w:lang w:eastAsia="es-CO"/>
              </w:rPr>
              <w:t xml:space="preserve"> semestre) Matriculados año 2016</w:t>
            </w:r>
          </w:p>
        </w:tc>
        <w:tc>
          <w:tcPr>
            <w:tcW w:w="3438" w:type="dxa"/>
            <w:noWrap/>
            <w:hideMark/>
          </w:tcPr>
          <w:p w:rsidR="00B45F51" w:rsidRPr="00B95BFF" w:rsidRDefault="00B45F51" w:rsidP="00B31D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 xml:space="preserve">META </w:t>
            </w:r>
          </w:p>
        </w:tc>
        <w:tc>
          <w:tcPr>
            <w:tcW w:w="2398" w:type="dxa"/>
            <w:hideMark/>
          </w:tcPr>
          <w:p w:rsidR="00B45F51" w:rsidRPr="00B95BFF" w:rsidRDefault="00B45F51" w:rsidP="00B31D1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Porcentaje de cumplimiento</w:t>
            </w:r>
          </w:p>
        </w:tc>
      </w:tr>
      <w:tr w:rsidR="00B45F51" w:rsidRPr="00B95BFF" w:rsidTr="006E02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79" w:type="dxa"/>
            <w:noWrap/>
            <w:hideMark/>
          </w:tcPr>
          <w:p w:rsidR="00B45F51" w:rsidRPr="00B95BFF" w:rsidRDefault="00820D95" w:rsidP="00B31D1A">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747</w:t>
            </w:r>
          </w:p>
        </w:tc>
        <w:tc>
          <w:tcPr>
            <w:tcW w:w="3438" w:type="dxa"/>
            <w:noWrap/>
            <w:hideMark/>
          </w:tcPr>
          <w:p w:rsidR="00B45F51" w:rsidRPr="00B95BFF" w:rsidRDefault="00963E01" w:rsidP="006E02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w:t>
            </w:r>
            <w:r w:rsidR="00B45F51" w:rsidRPr="00B95BFF">
              <w:rPr>
                <w:rFonts w:ascii="Arial" w:eastAsia="Times New Roman" w:hAnsi="Arial" w:cs="Arial"/>
                <w:color w:val="000000"/>
                <w:sz w:val="20"/>
                <w:szCs w:val="20"/>
                <w:lang w:eastAsia="es-CO"/>
              </w:rPr>
              <w:t>00</w:t>
            </w:r>
            <w:r>
              <w:rPr>
                <w:rFonts w:ascii="Arial" w:eastAsia="Times New Roman" w:hAnsi="Arial" w:cs="Arial"/>
                <w:color w:val="000000"/>
                <w:sz w:val="20"/>
                <w:szCs w:val="20"/>
                <w:lang w:eastAsia="es-CO"/>
              </w:rPr>
              <w:t>0</w:t>
            </w:r>
            <w:r w:rsidR="00B45F51" w:rsidRPr="00B95BFF">
              <w:rPr>
                <w:rFonts w:ascii="Arial" w:eastAsia="Times New Roman" w:hAnsi="Arial" w:cs="Arial"/>
                <w:color w:val="000000"/>
                <w:sz w:val="20"/>
                <w:szCs w:val="20"/>
                <w:lang w:eastAsia="es-CO"/>
              </w:rPr>
              <w:t xml:space="preserve"> Nuevos cupos</w:t>
            </w:r>
          </w:p>
        </w:tc>
        <w:tc>
          <w:tcPr>
            <w:tcW w:w="2398" w:type="dxa"/>
            <w:noWrap/>
            <w:hideMark/>
          </w:tcPr>
          <w:p w:rsidR="00B45F51" w:rsidRPr="00B95BFF" w:rsidRDefault="002F65A7" w:rsidP="00B31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7</w:t>
            </w:r>
            <w:r w:rsidR="00820D95">
              <w:rPr>
                <w:rFonts w:ascii="Arial" w:eastAsia="Times New Roman" w:hAnsi="Arial" w:cs="Arial"/>
                <w:color w:val="000000"/>
                <w:sz w:val="20"/>
                <w:szCs w:val="20"/>
                <w:lang w:eastAsia="es-CO"/>
              </w:rPr>
              <w:t>5</w:t>
            </w:r>
            <w:r w:rsidR="00B45F51" w:rsidRPr="00B95BFF">
              <w:rPr>
                <w:rFonts w:ascii="Arial" w:eastAsia="Times New Roman" w:hAnsi="Arial" w:cs="Arial"/>
                <w:color w:val="000000"/>
                <w:sz w:val="20"/>
                <w:szCs w:val="20"/>
                <w:lang w:eastAsia="es-CO"/>
              </w:rPr>
              <w:t>%</w:t>
            </w:r>
          </w:p>
        </w:tc>
      </w:tr>
    </w:tbl>
    <w:tbl>
      <w:tblPr>
        <w:tblStyle w:val="Cuadrculaclara-nfasis3"/>
        <w:tblW w:w="9039" w:type="dxa"/>
        <w:tblLook w:val="04A0" w:firstRow="1" w:lastRow="0" w:firstColumn="1" w:lastColumn="0" w:noHBand="0" w:noVBand="1"/>
      </w:tblPr>
      <w:tblGrid>
        <w:gridCol w:w="4077"/>
        <w:gridCol w:w="2683"/>
        <w:gridCol w:w="2279"/>
      </w:tblGrid>
      <w:tr w:rsidR="00B45F51" w:rsidRPr="00B95BFF" w:rsidTr="006E0282">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077" w:type="dxa"/>
            <w:hideMark/>
          </w:tcPr>
          <w:p w:rsidR="00B45F51" w:rsidRPr="00B95BFF" w:rsidRDefault="00B45F51" w:rsidP="00B45F51">
            <w:pPr>
              <w:jc w:val="cente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PROGRAMA TÉCNICO PROFESIONAL</w:t>
            </w:r>
          </w:p>
        </w:tc>
        <w:tc>
          <w:tcPr>
            <w:tcW w:w="2683" w:type="dxa"/>
            <w:hideMark/>
          </w:tcPr>
          <w:p w:rsidR="00B45F51" w:rsidRPr="00B95BFF" w:rsidRDefault="00B45F51" w:rsidP="00B45F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N. Estudiante nuevos (Primer</w:t>
            </w:r>
            <w:r w:rsidR="00963E01">
              <w:rPr>
                <w:rFonts w:ascii="Arial" w:eastAsia="Times New Roman" w:hAnsi="Arial" w:cs="Arial"/>
                <w:color w:val="000000"/>
                <w:sz w:val="20"/>
                <w:szCs w:val="20"/>
                <w:lang w:eastAsia="es-CO"/>
              </w:rPr>
              <w:t xml:space="preserve"> semestre) Matriculados año 2016</w:t>
            </w:r>
          </w:p>
        </w:tc>
        <w:tc>
          <w:tcPr>
            <w:tcW w:w="2279" w:type="dxa"/>
            <w:hideMark/>
          </w:tcPr>
          <w:p w:rsidR="00B45F51" w:rsidRPr="00B95BFF" w:rsidRDefault="00B45F51" w:rsidP="00B45F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CUMPLIMIENTO META</w:t>
            </w:r>
          </w:p>
        </w:tc>
      </w:tr>
      <w:tr w:rsidR="00B45F51" w:rsidRPr="00B95BFF" w:rsidTr="006E02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hideMark/>
          </w:tcPr>
          <w:p w:rsidR="00B45F51" w:rsidRPr="00B95BFF" w:rsidRDefault="00B45F51"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Costos y contabilidad</w:t>
            </w:r>
          </w:p>
        </w:tc>
        <w:tc>
          <w:tcPr>
            <w:tcW w:w="2683" w:type="dxa"/>
            <w:noWrap/>
            <w:vAlign w:val="center"/>
          </w:tcPr>
          <w:p w:rsidR="00B45F51" w:rsidRPr="00B95BFF" w:rsidRDefault="0032783D" w:rsidP="006E02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93</w:t>
            </w:r>
          </w:p>
        </w:tc>
        <w:tc>
          <w:tcPr>
            <w:tcW w:w="2279" w:type="dxa"/>
            <w:vMerge w:val="restart"/>
            <w:noWrap/>
            <w:hideMark/>
          </w:tcPr>
          <w:p w:rsidR="00B45F51" w:rsidRPr="00B95BFF" w:rsidRDefault="00B45F51" w:rsidP="00B31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p>
          <w:p w:rsidR="00B45F51" w:rsidRPr="00B95BFF" w:rsidRDefault="00B45F51" w:rsidP="00B31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p>
          <w:p w:rsidR="00B45F51" w:rsidRPr="00B95BFF" w:rsidRDefault="002F65A7" w:rsidP="00B31D1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CO"/>
              </w:rPr>
            </w:pPr>
            <w:r w:rsidRPr="001E2FB0">
              <w:rPr>
                <w:rFonts w:ascii="Arial" w:eastAsia="Times New Roman" w:hAnsi="Arial" w:cs="Arial"/>
                <w:b/>
                <w:color w:val="000000"/>
                <w:sz w:val="20"/>
                <w:szCs w:val="20"/>
                <w:lang w:eastAsia="es-CO"/>
              </w:rPr>
              <w:t>7</w:t>
            </w:r>
            <w:r w:rsidR="00820D95">
              <w:rPr>
                <w:rFonts w:ascii="Arial" w:eastAsia="Times New Roman" w:hAnsi="Arial" w:cs="Arial"/>
                <w:b/>
                <w:color w:val="000000"/>
                <w:sz w:val="20"/>
                <w:szCs w:val="20"/>
                <w:lang w:eastAsia="es-CO"/>
              </w:rPr>
              <w:t>5</w:t>
            </w:r>
            <w:r w:rsidR="00B45F51" w:rsidRPr="001E2FB0">
              <w:rPr>
                <w:rFonts w:ascii="Arial" w:eastAsia="Times New Roman" w:hAnsi="Arial" w:cs="Arial"/>
                <w:b/>
                <w:color w:val="000000"/>
                <w:sz w:val="20"/>
                <w:szCs w:val="20"/>
                <w:lang w:eastAsia="es-CO"/>
              </w:rPr>
              <w:t>%</w:t>
            </w:r>
          </w:p>
        </w:tc>
      </w:tr>
      <w:tr w:rsidR="00B45F51" w:rsidRPr="00B95BFF" w:rsidTr="006E028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hideMark/>
          </w:tcPr>
          <w:p w:rsidR="00B45F51" w:rsidRPr="00B95BFF" w:rsidRDefault="00B45F51"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Gestión empresarial</w:t>
            </w:r>
          </w:p>
        </w:tc>
        <w:tc>
          <w:tcPr>
            <w:tcW w:w="2683" w:type="dxa"/>
            <w:noWrap/>
            <w:vAlign w:val="center"/>
          </w:tcPr>
          <w:p w:rsidR="00B45F51" w:rsidRPr="00B95BFF" w:rsidRDefault="00820D95" w:rsidP="006E028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137</w:t>
            </w:r>
          </w:p>
        </w:tc>
        <w:tc>
          <w:tcPr>
            <w:tcW w:w="2279" w:type="dxa"/>
            <w:vMerge/>
            <w:hideMark/>
          </w:tcPr>
          <w:p w:rsidR="00B45F51" w:rsidRPr="00B95BFF" w:rsidRDefault="00B45F51" w:rsidP="00B31D1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p>
        </w:tc>
      </w:tr>
      <w:tr w:rsidR="00B45F51" w:rsidRPr="00B95BFF" w:rsidTr="006E02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hideMark/>
          </w:tcPr>
          <w:p w:rsidR="00B45F51" w:rsidRPr="00B95BFF" w:rsidRDefault="00B45F51"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Procesos de importación y exportación</w:t>
            </w:r>
          </w:p>
        </w:tc>
        <w:tc>
          <w:tcPr>
            <w:tcW w:w="2683" w:type="dxa"/>
            <w:noWrap/>
            <w:vAlign w:val="center"/>
          </w:tcPr>
          <w:p w:rsidR="00B45F51" w:rsidRPr="00B95BFF" w:rsidRDefault="00820D95" w:rsidP="006E02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19</w:t>
            </w:r>
          </w:p>
        </w:tc>
        <w:tc>
          <w:tcPr>
            <w:tcW w:w="2279" w:type="dxa"/>
            <w:vMerge/>
            <w:hideMark/>
          </w:tcPr>
          <w:p w:rsidR="00B45F51" w:rsidRPr="00B95BFF" w:rsidRDefault="00B45F51" w:rsidP="00B31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p>
        </w:tc>
      </w:tr>
      <w:tr w:rsidR="00B45F51" w:rsidRPr="00B95BFF" w:rsidTr="006E028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hideMark/>
          </w:tcPr>
          <w:p w:rsidR="00B45F51" w:rsidRPr="00B95BFF" w:rsidRDefault="004C1033" w:rsidP="00B31D1A">
            <w:pP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Procesos viales y transporte</w:t>
            </w:r>
          </w:p>
        </w:tc>
        <w:tc>
          <w:tcPr>
            <w:tcW w:w="2683" w:type="dxa"/>
            <w:noWrap/>
            <w:vAlign w:val="center"/>
          </w:tcPr>
          <w:p w:rsidR="00B45F51" w:rsidRPr="00B95BFF" w:rsidRDefault="00FF134C" w:rsidP="006E028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46</w:t>
            </w:r>
          </w:p>
        </w:tc>
        <w:tc>
          <w:tcPr>
            <w:tcW w:w="2279" w:type="dxa"/>
            <w:vMerge/>
            <w:hideMark/>
          </w:tcPr>
          <w:p w:rsidR="00B45F51" w:rsidRPr="00B95BFF" w:rsidRDefault="00B45F51" w:rsidP="00B31D1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p>
        </w:tc>
      </w:tr>
      <w:tr w:rsidR="006E0282" w:rsidRPr="00B95BFF" w:rsidTr="006E02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tcPr>
          <w:p w:rsidR="006E0282" w:rsidRPr="00B95BFF" w:rsidRDefault="006E0282"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Seguridad y Salud en el trabajo</w:t>
            </w:r>
          </w:p>
        </w:tc>
        <w:tc>
          <w:tcPr>
            <w:tcW w:w="2683" w:type="dxa"/>
            <w:noWrap/>
            <w:vAlign w:val="center"/>
          </w:tcPr>
          <w:p w:rsidR="006E0282" w:rsidRPr="00B95BFF" w:rsidRDefault="00820D95" w:rsidP="006E02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422</w:t>
            </w:r>
          </w:p>
        </w:tc>
        <w:tc>
          <w:tcPr>
            <w:tcW w:w="2279" w:type="dxa"/>
            <w:vMerge/>
          </w:tcPr>
          <w:p w:rsidR="006E0282" w:rsidRPr="00B95BFF" w:rsidRDefault="006E0282" w:rsidP="00B31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p>
        </w:tc>
      </w:tr>
      <w:tr w:rsidR="00B45F51" w:rsidRPr="00B95BFF" w:rsidTr="006E028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hideMark/>
          </w:tcPr>
          <w:p w:rsidR="00B45F51" w:rsidRPr="00B95BFF" w:rsidRDefault="00B45F51"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Mercadeo</w:t>
            </w:r>
          </w:p>
        </w:tc>
        <w:tc>
          <w:tcPr>
            <w:tcW w:w="2683" w:type="dxa"/>
            <w:noWrap/>
            <w:vAlign w:val="center"/>
          </w:tcPr>
          <w:p w:rsidR="00B45F51" w:rsidRPr="00B95BFF" w:rsidRDefault="00820D95" w:rsidP="006E028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30</w:t>
            </w:r>
          </w:p>
        </w:tc>
        <w:tc>
          <w:tcPr>
            <w:tcW w:w="2279" w:type="dxa"/>
            <w:vMerge/>
            <w:hideMark/>
          </w:tcPr>
          <w:p w:rsidR="00B45F51" w:rsidRPr="00B95BFF" w:rsidRDefault="00B45F51" w:rsidP="00B31D1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p>
        </w:tc>
      </w:tr>
      <w:tr w:rsidR="00B45F51" w:rsidRPr="00B95BFF" w:rsidTr="006E02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077" w:type="dxa"/>
            <w:noWrap/>
          </w:tcPr>
          <w:p w:rsidR="00B45F51" w:rsidRPr="00B95BFF" w:rsidRDefault="00B45F51" w:rsidP="00B31D1A">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TOTAL</w:t>
            </w:r>
          </w:p>
        </w:tc>
        <w:tc>
          <w:tcPr>
            <w:tcW w:w="2683" w:type="dxa"/>
            <w:noWrap/>
            <w:vAlign w:val="center"/>
          </w:tcPr>
          <w:p w:rsidR="00B45F51" w:rsidRPr="00B95BFF" w:rsidRDefault="00820D95" w:rsidP="006E02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747</w:t>
            </w:r>
          </w:p>
        </w:tc>
        <w:tc>
          <w:tcPr>
            <w:tcW w:w="2279" w:type="dxa"/>
          </w:tcPr>
          <w:p w:rsidR="00B45F51" w:rsidRPr="00B95BFF" w:rsidRDefault="00B45F51" w:rsidP="00B31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p>
        </w:tc>
      </w:tr>
    </w:tbl>
    <w:p w:rsidR="00AD59A9" w:rsidRDefault="00AD59A9" w:rsidP="00B45F51">
      <w:pPr>
        <w:spacing w:after="0"/>
        <w:jc w:val="both"/>
        <w:rPr>
          <w:sz w:val="24"/>
        </w:rPr>
      </w:pPr>
    </w:p>
    <w:p w:rsidR="00FF134C" w:rsidRDefault="00FF134C" w:rsidP="00FF134C">
      <w:pPr>
        <w:spacing w:after="0"/>
        <w:jc w:val="both"/>
        <w:rPr>
          <w:rFonts w:ascii="Arial" w:hAnsi="Arial" w:cs="Arial"/>
          <w:sz w:val="24"/>
        </w:rPr>
      </w:pPr>
      <w:r w:rsidRPr="00FF134C">
        <w:rPr>
          <w:rFonts w:ascii="Arial" w:hAnsi="Arial" w:cs="Arial"/>
          <w:sz w:val="24"/>
        </w:rPr>
        <w:t>Como se puede observar en la tabla N°</w:t>
      </w:r>
      <w:r w:rsidR="006F4253">
        <w:rPr>
          <w:rFonts w:ascii="Arial" w:hAnsi="Arial" w:cs="Arial"/>
          <w:sz w:val="24"/>
        </w:rPr>
        <w:t xml:space="preserve"> 6</w:t>
      </w:r>
      <w:r w:rsidRPr="00FF134C">
        <w:rPr>
          <w:rFonts w:ascii="Arial" w:hAnsi="Arial" w:cs="Arial"/>
          <w:sz w:val="24"/>
        </w:rPr>
        <w:t xml:space="preserve">, el cumplimiento de la meta en estudiantes matriculados en </w:t>
      </w:r>
      <w:r w:rsidR="006F4253">
        <w:rPr>
          <w:rFonts w:ascii="Arial" w:hAnsi="Arial" w:cs="Arial"/>
          <w:sz w:val="24"/>
        </w:rPr>
        <w:t xml:space="preserve">el </w:t>
      </w:r>
      <w:r w:rsidR="00820D95">
        <w:rPr>
          <w:rFonts w:ascii="Arial" w:hAnsi="Arial" w:cs="Arial"/>
          <w:sz w:val="24"/>
        </w:rPr>
        <w:t>primer semestre es del 75</w:t>
      </w:r>
      <w:r w:rsidRPr="00FF134C">
        <w:rPr>
          <w:rFonts w:ascii="Arial" w:hAnsi="Arial" w:cs="Arial"/>
          <w:sz w:val="24"/>
        </w:rPr>
        <w:t>%.</w:t>
      </w:r>
    </w:p>
    <w:p w:rsidR="00106EAF" w:rsidRDefault="00106EAF" w:rsidP="00FF134C">
      <w:pPr>
        <w:spacing w:after="0"/>
        <w:jc w:val="both"/>
        <w:rPr>
          <w:rFonts w:ascii="Arial" w:hAnsi="Arial" w:cs="Arial"/>
          <w:sz w:val="24"/>
        </w:rPr>
      </w:pPr>
    </w:p>
    <w:p w:rsidR="00106EAF" w:rsidRPr="00041EB1" w:rsidRDefault="00041EB1" w:rsidP="00041EB1">
      <w:pPr>
        <w:spacing w:after="0"/>
        <w:rPr>
          <w:rFonts w:ascii="Arial" w:hAnsi="Arial" w:cs="Arial"/>
          <w:sz w:val="16"/>
          <w:szCs w:val="16"/>
        </w:rPr>
      </w:pPr>
      <w:r>
        <w:rPr>
          <w:rFonts w:ascii="Arial" w:hAnsi="Arial" w:cs="Arial"/>
          <w:b/>
          <w:sz w:val="16"/>
          <w:szCs w:val="16"/>
        </w:rPr>
        <w:t>Tabla 4</w:t>
      </w:r>
      <w:r w:rsidR="007D00CB">
        <w:rPr>
          <w:rFonts w:ascii="Arial" w:hAnsi="Arial" w:cs="Arial"/>
          <w:b/>
          <w:sz w:val="16"/>
          <w:szCs w:val="16"/>
        </w:rPr>
        <w:t>.</w:t>
      </w:r>
      <w:r w:rsidR="007D00CB" w:rsidRPr="007A612A">
        <w:rPr>
          <w:rFonts w:ascii="Arial" w:hAnsi="Arial" w:cs="Arial"/>
          <w:sz w:val="16"/>
          <w:szCs w:val="16"/>
        </w:rPr>
        <w:t xml:space="preserve"> </w:t>
      </w:r>
      <w:r w:rsidR="007D00CB">
        <w:rPr>
          <w:rFonts w:ascii="Arial" w:hAnsi="Arial" w:cs="Arial"/>
          <w:sz w:val="16"/>
          <w:szCs w:val="16"/>
        </w:rPr>
        <w:t xml:space="preserve">Graduados Técnicos Profesionales </w:t>
      </w:r>
    </w:p>
    <w:tbl>
      <w:tblPr>
        <w:tblStyle w:val="Tabladelista2-nfasis3"/>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8"/>
        <w:gridCol w:w="992"/>
        <w:gridCol w:w="1108"/>
      </w:tblGrid>
      <w:tr w:rsidR="00106EAF" w:rsidRPr="00106EAF" w:rsidTr="007D00CB">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748" w:type="dxa"/>
            <w:gridSpan w:val="3"/>
            <w:hideMark/>
          </w:tcPr>
          <w:p w:rsidR="00106EAF" w:rsidRPr="00106EAF" w:rsidRDefault="00106EAF" w:rsidP="007D00CB">
            <w:pPr>
              <w:jc w:val="center"/>
              <w:rPr>
                <w:rFonts w:ascii="Arial" w:eastAsia="Times New Roman" w:hAnsi="Arial" w:cs="Arial"/>
                <w:lang w:eastAsia="es-CO"/>
              </w:rPr>
            </w:pPr>
            <w:r w:rsidRPr="00106EAF">
              <w:rPr>
                <w:rFonts w:ascii="Arial" w:eastAsia="Times New Roman" w:hAnsi="Arial" w:cs="Arial"/>
                <w:lang w:eastAsia="es-CO"/>
              </w:rPr>
              <w:t>GRADUADOS TECNICOS PROFESIONALES. PRIMER YSEGUNDO PERIODO DE 2016</w:t>
            </w:r>
          </w:p>
        </w:tc>
      </w:tr>
      <w:tr w:rsidR="007D00CB" w:rsidRPr="00106EAF" w:rsidTr="007D00C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jc w:val="center"/>
              <w:rPr>
                <w:rFonts w:ascii="Arial" w:eastAsia="Times New Roman" w:hAnsi="Arial" w:cs="Arial"/>
                <w:color w:val="000000"/>
                <w:sz w:val="24"/>
                <w:szCs w:val="24"/>
                <w:lang w:eastAsia="es-CO"/>
              </w:rPr>
            </w:pPr>
            <w:r w:rsidRPr="00106EAF">
              <w:rPr>
                <w:rFonts w:ascii="Arial" w:eastAsia="Times New Roman" w:hAnsi="Arial" w:cs="Arial"/>
                <w:color w:val="000000"/>
                <w:sz w:val="24"/>
                <w:szCs w:val="24"/>
                <w:lang w:eastAsia="es-CO"/>
              </w:rPr>
              <w:t xml:space="preserve">Programa </w:t>
            </w:r>
            <w:r w:rsidR="007D00CB" w:rsidRPr="005E2909">
              <w:rPr>
                <w:rFonts w:ascii="Arial" w:eastAsia="Times New Roman" w:hAnsi="Arial" w:cs="Arial"/>
                <w:bCs w:val="0"/>
                <w:color w:val="000000"/>
                <w:sz w:val="24"/>
                <w:szCs w:val="24"/>
                <w:lang w:eastAsia="es-CO"/>
              </w:rPr>
              <w:t>Académico</w:t>
            </w:r>
          </w:p>
        </w:tc>
        <w:tc>
          <w:tcPr>
            <w:tcW w:w="992"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106EAF">
              <w:rPr>
                <w:rFonts w:ascii="Arial" w:eastAsia="Times New Roman" w:hAnsi="Arial" w:cs="Arial"/>
                <w:b/>
                <w:bCs/>
                <w:color w:val="000000"/>
                <w:sz w:val="24"/>
                <w:szCs w:val="24"/>
                <w:lang w:eastAsia="es-CO"/>
              </w:rPr>
              <w:t>1-2016</w:t>
            </w:r>
          </w:p>
        </w:tc>
        <w:tc>
          <w:tcPr>
            <w:tcW w:w="1108"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106EAF">
              <w:rPr>
                <w:rFonts w:ascii="Arial" w:eastAsia="Times New Roman" w:hAnsi="Arial" w:cs="Arial"/>
                <w:b/>
                <w:bCs/>
                <w:color w:val="000000"/>
                <w:sz w:val="24"/>
                <w:szCs w:val="24"/>
                <w:lang w:eastAsia="es-CO"/>
              </w:rPr>
              <w:t>2-2016</w:t>
            </w:r>
          </w:p>
        </w:tc>
      </w:tr>
      <w:tr w:rsidR="007D00CB" w:rsidRPr="00106EAF" w:rsidTr="007D00CB">
        <w:trPr>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GESTION EMPRESARIAL</w:t>
            </w:r>
          </w:p>
        </w:tc>
        <w:tc>
          <w:tcPr>
            <w:tcW w:w="992"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32</w:t>
            </w:r>
          </w:p>
        </w:tc>
        <w:tc>
          <w:tcPr>
            <w:tcW w:w="1108"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37</w:t>
            </w:r>
          </w:p>
        </w:tc>
      </w:tr>
      <w:tr w:rsidR="007D00CB" w:rsidRPr="00106EAF" w:rsidTr="007D00C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COSTOS Y CONTABILIDAD</w:t>
            </w:r>
          </w:p>
        </w:tc>
        <w:tc>
          <w:tcPr>
            <w:tcW w:w="992"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25</w:t>
            </w:r>
          </w:p>
        </w:tc>
        <w:tc>
          <w:tcPr>
            <w:tcW w:w="1108"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23</w:t>
            </w:r>
          </w:p>
        </w:tc>
      </w:tr>
      <w:tr w:rsidR="007D00CB" w:rsidRPr="00106EAF" w:rsidTr="007D00CB">
        <w:trPr>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PROCESOS DE IMPORTACION Y EXPORTACION</w:t>
            </w:r>
          </w:p>
        </w:tc>
        <w:tc>
          <w:tcPr>
            <w:tcW w:w="992"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18</w:t>
            </w:r>
          </w:p>
        </w:tc>
        <w:tc>
          <w:tcPr>
            <w:tcW w:w="1108"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10</w:t>
            </w:r>
          </w:p>
        </w:tc>
      </w:tr>
      <w:tr w:rsidR="007D00CB" w:rsidRPr="00106EAF" w:rsidTr="007D00C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SISTEMAS</w:t>
            </w:r>
          </w:p>
        </w:tc>
        <w:tc>
          <w:tcPr>
            <w:tcW w:w="992"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6</w:t>
            </w:r>
          </w:p>
        </w:tc>
        <w:tc>
          <w:tcPr>
            <w:tcW w:w="1108"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0</w:t>
            </w:r>
          </w:p>
        </w:tc>
      </w:tr>
      <w:tr w:rsidR="007D00CB" w:rsidRPr="00106EAF" w:rsidTr="007D00CB">
        <w:trPr>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MERCADEO</w:t>
            </w:r>
          </w:p>
        </w:tc>
        <w:tc>
          <w:tcPr>
            <w:tcW w:w="992"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11</w:t>
            </w:r>
          </w:p>
        </w:tc>
        <w:tc>
          <w:tcPr>
            <w:tcW w:w="1108"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18</w:t>
            </w:r>
          </w:p>
        </w:tc>
      </w:tr>
      <w:tr w:rsidR="007D00CB" w:rsidRPr="00106EAF" w:rsidTr="007D00C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rPr>
                <w:rFonts w:ascii="Arial" w:eastAsia="Times New Roman" w:hAnsi="Arial" w:cs="Arial"/>
                <w:sz w:val="20"/>
                <w:szCs w:val="20"/>
                <w:lang w:eastAsia="es-CO"/>
              </w:rPr>
            </w:pPr>
            <w:r w:rsidRPr="00106EAF">
              <w:rPr>
                <w:rFonts w:ascii="Arial" w:eastAsia="Times New Roman" w:hAnsi="Arial" w:cs="Arial"/>
                <w:sz w:val="20"/>
                <w:szCs w:val="20"/>
                <w:lang w:eastAsia="es-CO"/>
              </w:rPr>
              <w:t>SALUD OCUPACIONAL</w:t>
            </w:r>
          </w:p>
        </w:tc>
        <w:tc>
          <w:tcPr>
            <w:tcW w:w="992"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173</w:t>
            </w:r>
          </w:p>
        </w:tc>
        <w:tc>
          <w:tcPr>
            <w:tcW w:w="1108" w:type="dxa"/>
            <w:noWrap/>
            <w:hideMark/>
          </w:tcPr>
          <w:p w:rsidR="00106EAF" w:rsidRPr="00106EAF" w:rsidRDefault="00106EAF" w:rsidP="00106E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6EAF">
              <w:rPr>
                <w:rFonts w:ascii="Arial" w:eastAsia="Times New Roman" w:hAnsi="Arial" w:cs="Arial"/>
                <w:sz w:val="20"/>
                <w:szCs w:val="20"/>
                <w:lang w:eastAsia="es-CO"/>
              </w:rPr>
              <w:t>230</w:t>
            </w:r>
          </w:p>
        </w:tc>
      </w:tr>
      <w:tr w:rsidR="007D00CB" w:rsidRPr="00106EAF" w:rsidTr="007D00CB">
        <w:trPr>
          <w:trHeight w:val="251"/>
        </w:trPr>
        <w:tc>
          <w:tcPr>
            <w:cnfStyle w:val="001000000000" w:firstRow="0" w:lastRow="0" w:firstColumn="1" w:lastColumn="0" w:oddVBand="0" w:evenVBand="0" w:oddHBand="0" w:evenHBand="0" w:firstRowFirstColumn="0" w:firstRowLastColumn="0" w:lastRowFirstColumn="0" w:lastRowLastColumn="0"/>
            <w:tcW w:w="6648" w:type="dxa"/>
            <w:noWrap/>
            <w:hideMark/>
          </w:tcPr>
          <w:p w:rsidR="00106EAF" w:rsidRPr="00106EAF" w:rsidRDefault="00106EAF" w:rsidP="00106EAF">
            <w:pPr>
              <w:jc w:val="center"/>
              <w:rPr>
                <w:rFonts w:ascii="Arial" w:eastAsia="Times New Roman" w:hAnsi="Arial" w:cs="Arial"/>
                <w:sz w:val="24"/>
                <w:szCs w:val="24"/>
                <w:lang w:eastAsia="es-CO"/>
              </w:rPr>
            </w:pPr>
            <w:r w:rsidRPr="00106EAF">
              <w:rPr>
                <w:rFonts w:ascii="Arial" w:eastAsia="Times New Roman" w:hAnsi="Arial" w:cs="Arial"/>
                <w:sz w:val="24"/>
                <w:szCs w:val="24"/>
                <w:lang w:eastAsia="es-CO"/>
              </w:rPr>
              <w:t>TOTAL GRADUADOS</w:t>
            </w:r>
          </w:p>
        </w:tc>
        <w:tc>
          <w:tcPr>
            <w:tcW w:w="992"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CO"/>
              </w:rPr>
            </w:pPr>
            <w:r w:rsidRPr="00106EAF">
              <w:rPr>
                <w:rFonts w:ascii="Arial" w:eastAsia="Times New Roman" w:hAnsi="Arial" w:cs="Arial"/>
                <w:b/>
                <w:bCs/>
                <w:sz w:val="24"/>
                <w:szCs w:val="24"/>
                <w:lang w:eastAsia="es-CO"/>
              </w:rPr>
              <w:t>265</w:t>
            </w:r>
          </w:p>
        </w:tc>
        <w:tc>
          <w:tcPr>
            <w:tcW w:w="1108" w:type="dxa"/>
            <w:noWrap/>
            <w:hideMark/>
          </w:tcPr>
          <w:p w:rsidR="00106EAF" w:rsidRPr="00106EAF" w:rsidRDefault="00106EAF" w:rsidP="00106E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CO"/>
              </w:rPr>
            </w:pPr>
            <w:r w:rsidRPr="00106EAF">
              <w:rPr>
                <w:rFonts w:ascii="Arial" w:eastAsia="Times New Roman" w:hAnsi="Arial" w:cs="Arial"/>
                <w:b/>
                <w:bCs/>
                <w:color w:val="000000"/>
                <w:sz w:val="24"/>
                <w:szCs w:val="24"/>
                <w:lang w:eastAsia="es-CO"/>
              </w:rPr>
              <w:t>318</w:t>
            </w:r>
          </w:p>
        </w:tc>
      </w:tr>
    </w:tbl>
    <w:p w:rsidR="00FF134C" w:rsidRDefault="00FF134C" w:rsidP="00B45F51">
      <w:pPr>
        <w:spacing w:after="0"/>
        <w:jc w:val="both"/>
        <w:rPr>
          <w:rFonts w:ascii="Arial" w:hAnsi="Arial" w:cs="Arial"/>
          <w:sz w:val="24"/>
        </w:rPr>
      </w:pPr>
    </w:p>
    <w:p w:rsidR="005E2909" w:rsidRDefault="005E2909" w:rsidP="007D00CB">
      <w:pPr>
        <w:spacing w:after="0"/>
        <w:jc w:val="both"/>
        <w:rPr>
          <w:rFonts w:ascii="Arial" w:hAnsi="Arial" w:cs="Arial"/>
          <w:sz w:val="24"/>
        </w:rPr>
      </w:pPr>
      <w:r>
        <w:rPr>
          <w:rFonts w:ascii="Arial" w:hAnsi="Arial" w:cs="Arial"/>
          <w:sz w:val="24"/>
        </w:rPr>
        <w:t>En el año académico 2016 se graduaron 583 estudiantes de los programas técnicos profesionales, donde el programa de salud ocupacional graduó 403 estudiantes, equivalente al 69% de la población graduada en este año.</w:t>
      </w:r>
    </w:p>
    <w:p w:rsidR="005E2909" w:rsidRDefault="005E2909" w:rsidP="007D00CB">
      <w:pPr>
        <w:spacing w:after="0"/>
        <w:jc w:val="both"/>
        <w:rPr>
          <w:rFonts w:ascii="Arial" w:hAnsi="Arial" w:cs="Arial"/>
          <w:sz w:val="24"/>
        </w:rPr>
      </w:pPr>
    </w:p>
    <w:p w:rsidR="00390DA6" w:rsidRDefault="00390DA6" w:rsidP="007D00CB">
      <w:pPr>
        <w:spacing w:after="0"/>
        <w:jc w:val="both"/>
        <w:rPr>
          <w:rFonts w:ascii="Arial" w:hAnsi="Arial" w:cs="Arial"/>
          <w:sz w:val="24"/>
        </w:rPr>
      </w:pPr>
    </w:p>
    <w:p w:rsidR="007D00CB" w:rsidRPr="00041EB1" w:rsidRDefault="007D00CB" w:rsidP="00041EB1">
      <w:pPr>
        <w:spacing w:after="0"/>
        <w:rPr>
          <w:rFonts w:ascii="Arial" w:hAnsi="Arial" w:cs="Arial"/>
          <w:sz w:val="16"/>
          <w:szCs w:val="16"/>
        </w:rPr>
      </w:pPr>
      <w:r>
        <w:rPr>
          <w:rFonts w:ascii="Arial" w:hAnsi="Arial" w:cs="Arial"/>
          <w:b/>
          <w:sz w:val="16"/>
          <w:szCs w:val="16"/>
        </w:rPr>
        <w:lastRenderedPageBreak/>
        <w:t xml:space="preserve">Tabla </w:t>
      </w:r>
      <w:r w:rsidR="00041EB1">
        <w:rPr>
          <w:rFonts w:ascii="Arial" w:hAnsi="Arial" w:cs="Arial"/>
          <w:b/>
          <w:sz w:val="16"/>
          <w:szCs w:val="16"/>
        </w:rPr>
        <w:t>5</w:t>
      </w:r>
      <w:r>
        <w:rPr>
          <w:rFonts w:ascii="Arial" w:hAnsi="Arial" w:cs="Arial"/>
          <w:b/>
          <w:sz w:val="16"/>
          <w:szCs w:val="16"/>
        </w:rPr>
        <w:t>.</w:t>
      </w:r>
      <w:r w:rsidRPr="007A612A">
        <w:rPr>
          <w:rFonts w:ascii="Arial" w:hAnsi="Arial" w:cs="Arial"/>
          <w:sz w:val="16"/>
          <w:szCs w:val="16"/>
        </w:rPr>
        <w:t xml:space="preserve"> </w:t>
      </w:r>
      <w:r>
        <w:rPr>
          <w:rFonts w:ascii="Arial" w:hAnsi="Arial" w:cs="Arial"/>
          <w:sz w:val="16"/>
          <w:szCs w:val="16"/>
        </w:rPr>
        <w:t xml:space="preserve">Matrícula de honor programas Técnicos Profesionales </w:t>
      </w:r>
    </w:p>
    <w:tbl>
      <w:tblPr>
        <w:tblStyle w:val="Tabladelista2-nfasis3"/>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9"/>
        <w:gridCol w:w="1149"/>
        <w:gridCol w:w="1320"/>
      </w:tblGrid>
      <w:tr w:rsidR="007D00CB" w:rsidRPr="007D00CB" w:rsidTr="007D00C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818" w:type="dxa"/>
            <w:gridSpan w:val="3"/>
            <w:hideMark/>
          </w:tcPr>
          <w:p w:rsidR="007D00CB" w:rsidRPr="007D00CB" w:rsidRDefault="007D00CB" w:rsidP="007D00CB">
            <w:pPr>
              <w:jc w:val="center"/>
              <w:rPr>
                <w:rFonts w:ascii="Arial" w:eastAsia="Times New Roman" w:hAnsi="Arial" w:cs="Arial"/>
                <w:lang w:eastAsia="es-CO"/>
              </w:rPr>
            </w:pPr>
            <w:r w:rsidRPr="007D00CB">
              <w:rPr>
                <w:rFonts w:ascii="Arial" w:eastAsia="Times New Roman" w:hAnsi="Arial" w:cs="Arial"/>
                <w:lang w:eastAsia="es-CO"/>
              </w:rPr>
              <w:t>MATRICULA DE HONOR TECNICOS PROFESIONALES PRIMER Y SEGUNDO PERIODO DE 2016</w:t>
            </w:r>
          </w:p>
        </w:tc>
      </w:tr>
      <w:tr w:rsidR="007D00CB" w:rsidRPr="007D00CB" w:rsidTr="007D00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jc w:val="center"/>
              <w:rPr>
                <w:rFonts w:ascii="Arial" w:eastAsia="Times New Roman" w:hAnsi="Arial" w:cs="Arial"/>
                <w:color w:val="000000"/>
                <w:sz w:val="24"/>
                <w:szCs w:val="24"/>
                <w:lang w:eastAsia="es-CO"/>
              </w:rPr>
            </w:pPr>
            <w:r w:rsidRPr="007D00CB">
              <w:rPr>
                <w:rFonts w:ascii="Arial" w:eastAsia="Times New Roman" w:hAnsi="Arial" w:cs="Arial"/>
                <w:color w:val="000000"/>
                <w:sz w:val="24"/>
                <w:szCs w:val="24"/>
                <w:lang w:eastAsia="es-CO"/>
              </w:rPr>
              <w:t xml:space="preserve">Programa </w:t>
            </w:r>
            <w:r w:rsidRPr="00B829CD">
              <w:rPr>
                <w:rFonts w:ascii="Arial" w:eastAsia="Times New Roman" w:hAnsi="Arial" w:cs="Arial"/>
                <w:bCs w:val="0"/>
                <w:color w:val="000000"/>
                <w:sz w:val="24"/>
                <w:szCs w:val="24"/>
                <w:lang w:eastAsia="es-CO"/>
              </w:rPr>
              <w:t>Académico</w:t>
            </w:r>
          </w:p>
        </w:tc>
        <w:tc>
          <w:tcPr>
            <w:tcW w:w="1149"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7D00CB">
              <w:rPr>
                <w:rFonts w:ascii="Arial" w:eastAsia="Times New Roman" w:hAnsi="Arial" w:cs="Arial"/>
                <w:b/>
                <w:bCs/>
                <w:color w:val="000000"/>
                <w:sz w:val="24"/>
                <w:szCs w:val="24"/>
                <w:lang w:eastAsia="es-CO"/>
              </w:rPr>
              <w:t>1-2016</w:t>
            </w:r>
          </w:p>
        </w:tc>
        <w:tc>
          <w:tcPr>
            <w:tcW w:w="1320"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7D00CB">
              <w:rPr>
                <w:rFonts w:ascii="Arial" w:eastAsia="Times New Roman" w:hAnsi="Arial" w:cs="Arial"/>
                <w:b/>
                <w:bCs/>
                <w:color w:val="000000"/>
                <w:sz w:val="24"/>
                <w:szCs w:val="24"/>
                <w:lang w:eastAsia="es-CO"/>
              </w:rPr>
              <w:t>2-2016</w:t>
            </w:r>
          </w:p>
        </w:tc>
      </w:tr>
      <w:tr w:rsidR="007D00CB" w:rsidRPr="007D00CB" w:rsidTr="007D00CB">
        <w:trPr>
          <w:trHeight w:val="230"/>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rPr>
                <w:rFonts w:ascii="Arial" w:eastAsia="Times New Roman" w:hAnsi="Arial" w:cs="Arial"/>
                <w:sz w:val="20"/>
                <w:szCs w:val="20"/>
                <w:lang w:eastAsia="es-CO"/>
              </w:rPr>
            </w:pPr>
            <w:r w:rsidRPr="007D00CB">
              <w:rPr>
                <w:rFonts w:ascii="Arial" w:eastAsia="Times New Roman" w:hAnsi="Arial" w:cs="Arial"/>
                <w:sz w:val="20"/>
                <w:szCs w:val="20"/>
                <w:lang w:eastAsia="es-CO"/>
              </w:rPr>
              <w:t>GESTION EMPRESARIAL</w:t>
            </w:r>
          </w:p>
        </w:tc>
        <w:tc>
          <w:tcPr>
            <w:tcW w:w="1149"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4</w:t>
            </w:r>
          </w:p>
        </w:tc>
        <w:tc>
          <w:tcPr>
            <w:tcW w:w="1320"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5</w:t>
            </w:r>
          </w:p>
        </w:tc>
      </w:tr>
      <w:tr w:rsidR="007D00CB" w:rsidRPr="007D00CB" w:rsidTr="007D00C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rPr>
                <w:rFonts w:ascii="Arial" w:eastAsia="Times New Roman" w:hAnsi="Arial" w:cs="Arial"/>
                <w:sz w:val="20"/>
                <w:szCs w:val="20"/>
                <w:lang w:eastAsia="es-CO"/>
              </w:rPr>
            </w:pPr>
            <w:r w:rsidRPr="007D00CB">
              <w:rPr>
                <w:rFonts w:ascii="Arial" w:eastAsia="Times New Roman" w:hAnsi="Arial" w:cs="Arial"/>
                <w:sz w:val="20"/>
                <w:szCs w:val="20"/>
                <w:lang w:eastAsia="es-CO"/>
              </w:rPr>
              <w:t>COSTOS Y CONTABILIDAD</w:t>
            </w:r>
          </w:p>
        </w:tc>
        <w:tc>
          <w:tcPr>
            <w:tcW w:w="1149"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6</w:t>
            </w:r>
          </w:p>
        </w:tc>
        <w:tc>
          <w:tcPr>
            <w:tcW w:w="1320"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5</w:t>
            </w:r>
          </w:p>
        </w:tc>
      </w:tr>
      <w:tr w:rsidR="007D00CB" w:rsidRPr="007D00CB" w:rsidTr="007D00CB">
        <w:trPr>
          <w:trHeight w:val="230"/>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rPr>
                <w:rFonts w:ascii="Arial" w:eastAsia="Times New Roman" w:hAnsi="Arial" w:cs="Arial"/>
                <w:sz w:val="20"/>
                <w:szCs w:val="20"/>
                <w:lang w:eastAsia="es-CO"/>
              </w:rPr>
            </w:pPr>
            <w:r w:rsidRPr="007D00CB">
              <w:rPr>
                <w:rFonts w:ascii="Arial" w:eastAsia="Times New Roman" w:hAnsi="Arial" w:cs="Arial"/>
                <w:sz w:val="20"/>
                <w:szCs w:val="20"/>
                <w:lang w:eastAsia="es-CO"/>
              </w:rPr>
              <w:t>PROCESOS DE IMPORTACION Y EXPORTACION</w:t>
            </w:r>
          </w:p>
        </w:tc>
        <w:tc>
          <w:tcPr>
            <w:tcW w:w="1149"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1</w:t>
            </w:r>
          </w:p>
        </w:tc>
        <w:tc>
          <w:tcPr>
            <w:tcW w:w="1320"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0</w:t>
            </w:r>
          </w:p>
        </w:tc>
      </w:tr>
      <w:tr w:rsidR="007D00CB" w:rsidRPr="007D00CB" w:rsidTr="007D00C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rPr>
                <w:rFonts w:ascii="Arial" w:eastAsia="Times New Roman" w:hAnsi="Arial" w:cs="Arial"/>
                <w:sz w:val="20"/>
                <w:szCs w:val="20"/>
                <w:lang w:eastAsia="es-CO"/>
              </w:rPr>
            </w:pPr>
            <w:r w:rsidRPr="007D00CB">
              <w:rPr>
                <w:rFonts w:ascii="Arial" w:eastAsia="Times New Roman" w:hAnsi="Arial" w:cs="Arial"/>
                <w:sz w:val="20"/>
                <w:szCs w:val="20"/>
                <w:lang w:eastAsia="es-CO"/>
              </w:rPr>
              <w:t>MERCADEO</w:t>
            </w:r>
          </w:p>
        </w:tc>
        <w:tc>
          <w:tcPr>
            <w:tcW w:w="1149"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3</w:t>
            </w:r>
          </w:p>
        </w:tc>
        <w:tc>
          <w:tcPr>
            <w:tcW w:w="1320"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2</w:t>
            </w:r>
          </w:p>
        </w:tc>
      </w:tr>
      <w:tr w:rsidR="007D00CB" w:rsidRPr="007D00CB" w:rsidTr="007D00CB">
        <w:trPr>
          <w:trHeight w:val="230"/>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rPr>
                <w:rFonts w:ascii="Arial" w:eastAsia="Times New Roman" w:hAnsi="Arial" w:cs="Arial"/>
                <w:sz w:val="20"/>
                <w:szCs w:val="20"/>
                <w:lang w:eastAsia="es-CO"/>
              </w:rPr>
            </w:pPr>
            <w:r w:rsidRPr="007D00CB">
              <w:rPr>
                <w:rFonts w:ascii="Arial" w:eastAsia="Times New Roman" w:hAnsi="Arial" w:cs="Arial"/>
                <w:sz w:val="20"/>
                <w:szCs w:val="20"/>
                <w:lang w:eastAsia="es-CO"/>
              </w:rPr>
              <w:t>SEGURIDAD Y SALUD EN EL TRABAJO</w:t>
            </w:r>
          </w:p>
        </w:tc>
        <w:tc>
          <w:tcPr>
            <w:tcW w:w="1149"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4</w:t>
            </w:r>
          </w:p>
        </w:tc>
        <w:tc>
          <w:tcPr>
            <w:tcW w:w="1320" w:type="dxa"/>
            <w:noWrap/>
            <w:hideMark/>
          </w:tcPr>
          <w:p w:rsidR="007D00CB" w:rsidRPr="007D00CB" w:rsidRDefault="007D00CB" w:rsidP="007D00C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7D00CB">
              <w:rPr>
                <w:rFonts w:ascii="Arial" w:eastAsia="Times New Roman" w:hAnsi="Arial" w:cs="Arial"/>
                <w:sz w:val="20"/>
                <w:szCs w:val="20"/>
                <w:lang w:eastAsia="es-CO"/>
              </w:rPr>
              <w:t>5</w:t>
            </w:r>
          </w:p>
        </w:tc>
      </w:tr>
      <w:tr w:rsidR="007D00CB" w:rsidRPr="007D00CB" w:rsidTr="007D00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349" w:type="dxa"/>
            <w:noWrap/>
            <w:hideMark/>
          </w:tcPr>
          <w:p w:rsidR="007D00CB" w:rsidRPr="007D00CB" w:rsidRDefault="007D00CB" w:rsidP="007D00CB">
            <w:pPr>
              <w:jc w:val="center"/>
              <w:rPr>
                <w:rFonts w:ascii="Arial" w:eastAsia="Times New Roman" w:hAnsi="Arial" w:cs="Arial"/>
                <w:sz w:val="24"/>
                <w:szCs w:val="24"/>
                <w:lang w:eastAsia="es-CO"/>
              </w:rPr>
            </w:pPr>
            <w:r w:rsidRPr="007D00CB">
              <w:rPr>
                <w:rFonts w:ascii="Arial" w:eastAsia="Times New Roman" w:hAnsi="Arial" w:cs="Arial"/>
                <w:sz w:val="24"/>
                <w:szCs w:val="24"/>
                <w:lang w:eastAsia="es-CO"/>
              </w:rPr>
              <w:t>TOTAL MATRICULA DE HONOR</w:t>
            </w:r>
          </w:p>
        </w:tc>
        <w:tc>
          <w:tcPr>
            <w:tcW w:w="1149"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CO"/>
              </w:rPr>
            </w:pPr>
            <w:r w:rsidRPr="007D00CB">
              <w:rPr>
                <w:rFonts w:ascii="Arial" w:eastAsia="Times New Roman" w:hAnsi="Arial" w:cs="Arial"/>
                <w:b/>
                <w:bCs/>
                <w:sz w:val="24"/>
                <w:szCs w:val="24"/>
                <w:lang w:eastAsia="es-CO"/>
              </w:rPr>
              <w:t>18</w:t>
            </w:r>
          </w:p>
        </w:tc>
        <w:tc>
          <w:tcPr>
            <w:tcW w:w="1320" w:type="dxa"/>
            <w:noWrap/>
            <w:hideMark/>
          </w:tcPr>
          <w:p w:rsidR="007D00CB" w:rsidRPr="007D00CB" w:rsidRDefault="007D00CB" w:rsidP="007D00C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7D00CB">
              <w:rPr>
                <w:rFonts w:ascii="Arial" w:eastAsia="Times New Roman" w:hAnsi="Arial" w:cs="Arial"/>
                <w:b/>
                <w:bCs/>
                <w:color w:val="000000"/>
                <w:sz w:val="24"/>
                <w:szCs w:val="24"/>
                <w:lang w:eastAsia="es-CO"/>
              </w:rPr>
              <w:t>17</w:t>
            </w:r>
          </w:p>
        </w:tc>
      </w:tr>
    </w:tbl>
    <w:p w:rsidR="007D00CB" w:rsidRDefault="007D00CB" w:rsidP="00B45F51">
      <w:pPr>
        <w:spacing w:after="0"/>
        <w:jc w:val="both"/>
        <w:rPr>
          <w:rFonts w:ascii="Arial" w:hAnsi="Arial" w:cs="Arial"/>
          <w:sz w:val="24"/>
        </w:rPr>
      </w:pPr>
    </w:p>
    <w:p w:rsidR="007D00CB" w:rsidRDefault="007D00CB" w:rsidP="00B45F51">
      <w:pPr>
        <w:spacing w:after="0"/>
        <w:jc w:val="both"/>
        <w:rPr>
          <w:sz w:val="24"/>
        </w:rPr>
      </w:pPr>
    </w:p>
    <w:p w:rsidR="000F7A12" w:rsidRDefault="00041EB1" w:rsidP="00B45F51">
      <w:pPr>
        <w:spacing w:after="0"/>
        <w:jc w:val="both"/>
        <w:rPr>
          <w:sz w:val="24"/>
        </w:rPr>
      </w:pPr>
      <w:r>
        <w:rPr>
          <w:rFonts w:ascii="Arial" w:hAnsi="Arial" w:cs="Arial"/>
          <w:b/>
          <w:sz w:val="16"/>
          <w:szCs w:val="16"/>
        </w:rPr>
        <w:t>Tabla 6</w:t>
      </w:r>
      <w:r w:rsidR="000F7A12">
        <w:rPr>
          <w:rFonts w:ascii="Arial" w:hAnsi="Arial" w:cs="Arial"/>
          <w:b/>
          <w:sz w:val="16"/>
          <w:szCs w:val="16"/>
        </w:rPr>
        <w:t>.</w:t>
      </w:r>
      <w:r w:rsidR="000F7A12" w:rsidRPr="007A612A">
        <w:rPr>
          <w:rFonts w:ascii="Arial" w:hAnsi="Arial" w:cs="Arial"/>
          <w:sz w:val="16"/>
          <w:szCs w:val="16"/>
        </w:rPr>
        <w:t xml:space="preserve"> </w:t>
      </w:r>
      <w:r w:rsidR="005F4223">
        <w:rPr>
          <w:rFonts w:ascii="Arial" w:hAnsi="Arial" w:cs="Arial"/>
          <w:sz w:val="16"/>
          <w:szCs w:val="16"/>
        </w:rPr>
        <w:t>Deserción programas Técnico profesionales año 2016</w:t>
      </w:r>
    </w:p>
    <w:tbl>
      <w:tblPr>
        <w:tblStyle w:val="Cuadrculaclara-nfasis3"/>
        <w:tblW w:w="9488" w:type="dxa"/>
        <w:tblLook w:val="04A0" w:firstRow="1" w:lastRow="0" w:firstColumn="1" w:lastColumn="0" w:noHBand="0" w:noVBand="1"/>
      </w:tblPr>
      <w:tblGrid>
        <w:gridCol w:w="5108"/>
        <w:gridCol w:w="1929"/>
        <w:gridCol w:w="2451"/>
      </w:tblGrid>
      <w:tr w:rsidR="00457544" w:rsidRPr="00B95BFF" w:rsidTr="00457544">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Pr="00B95BFF" w:rsidRDefault="00457544" w:rsidP="00B95BFF">
            <w:pPr>
              <w:jc w:val="cente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Programa Académico</w:t>
            </w:r>
          </w:p>
        </w:tc>
        <w:tc>
          <w:tcPr>
            <w:tcW w:w="1929" w:type="dxa"/>
            <w:hideMark/>
          </w:tcPr>
          <w:p w:rsidR="00457544" w:rsidRPr="00B95BFF" w:rsidRDefault="00457544" w:rsidP="0045754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N° de estudiante primer semestre</w:t>
            </w:r>
          </w:p>
        </w:tc>
        <w:tc>
          <w:tcPr>
            <w:tcW w:w="2451" w:type="dxa"/>
          </w:tcPr>
          <w:p w:rsidR="00457544" w:rsidRDefault="00457544" w:rsidP="00B95B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N° de estudiante segundo semestre</w:t>
            </w:r>
          </w:p>
        </w:tc>
      </w:tr>
      <w:tr w:rsidR="00457544" w:rsidRPr="00B95BFF" w:rsidTr="0045754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Costos y contabilidad</w:t>
            </w:r>
          </w:p>
        </w:tc>
        <w:tc>
          <w:tcPr>
            <w:tcW w:w="1929"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w:t>
            </w:r>
          </w:p>
        </w:tc>
        <w:tc>
          <w:tcPr>
            <w:tcW w:w="2451"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48</w:t>
            </w:r>
          </w:p>
        </w:tc>
      </w:tr>
      <w:tr w:rsidR="00457544" w:rsidRPr="00B95BFF" w:rsidTr="00457544">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Gestión empresarial</w:t>
            </w:r>
          </w:p>
        </w:tc>
        <w:tc>
          <w:tcPr>
            <w:tcW w:w="1929"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65</w:t>
            </w:r>
          </w:p>
        </w:tc>
        <w:tc>
          <w:tcPr>
            <w:tcW w:w="2451"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76</w:t>
            </w:r>
          </w:p>
        </w:tc>
      </w:tr>
      <w:tr w:rsidR="00457544" w:rsidRPr="00B95BFF" w:rsidTr="00390DA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Procesos de importación y exportación</w:t>
            </w:r>
          </w:p>
        </w:tc>
        <w:tc>
          <w:tcPr>
            <w:tcW w:w="1929"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w:t>
            </w:r>
          </w:p>
        </w:tc>
        <w:tc>
          <w:tcPr>
            <w:tcW w:w="2451"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457544" w:rsidRPr="00B95BFF" w:rsidTr="00457544">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Sistemas</w:t>
            </w:r>
          </w:p>
        </w:tc>
        <w:tc>
          <w:tcPr>
            <w:tcW w:w="1929"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9</w:t>
            </w:r>
          </w:p>
        </w:tc>
        <w:tc>
          <w:tcPr>
            <w:tcW w:w="2451"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0</w:t>
            </w:r>
          </w:p>
        </w:tc>
      </w:tr>
      <w:tr w:rsidR="00457544" w:rsidRPr="00B95BFF" w:rsidTr="0045754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Salud ocupacional</w:t>
            </w:r>
          </w:p>
        </w:tc>
        <w:tc>
          <w:tcPr>
            <w:tcW w:w="1929"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48</w:t>
            </w:r>
          </w:p>
        </w:tc>
        <w:tc>
          <w:tcPr>
            <w:tcW w:w="2451"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r>
      <w:tr w:rsidR="00457544" w:rsidRPr="00B95BFF" w:rsidTr="00457544">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Seguridad y Salud en el trabajo</w:t>
            </w:r>
          </w:p>
        </w:tc>
        <w:tc>
          <w:tcPr>
            <w:tcW w:w="1929"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53</w:t>
            </w:r>
          </w:p>
        </w:tc>
        <w:tc>
          <w:tcPr>
            <w:tcW w:w="2451" w:type="dxa"/>
          </w:tcPr>
          <w:p w:rsidR="00457544" w:rsidRDefault="00457544" w:rsidP="0045754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70</w:t>
            </w:r>
          </w:p>
        </w:tc>
      </w:tr>
      <w:tr w:rsidR="00457544" w:rsidRPr="00B95BFF" w:rsidTr="0045754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Default="00457544" w:rsidP="00457544">
            <w:pPr>
              <w:rPr>
                <w:rFonts w:ascii="Arial" w:hAnsi="Arial" w:cs="Arial"/>
                <w:color w:val="000000"/>
                <w:sz w:val="20"/>
                <w:szCs w:val="20"/>
              </w:rPr>
            </w:pPr>
            <w:r>
              <w:rPr>
                <w:rFonts w:ascii="Arial" w:hAnsi="Arial" w:cs="Arial"/>
                <w:b w:val="0"/>
                <w:bCs w:val="0"/>
                <w:color w:val="000000"/>
                <w:sz w:val="20"/>
                <w:szCs w:val="20"/>
              </w:rPr>
              <w:t>Mercadeo</w:t>
            </w:r>
          </w:p>
        </w:tc>
        <w:tc>
          <w:tcPr>
            <w:tcW w:w="1929"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w:t>
            </w:r>
          </w:p>
        </w:tc>
        <w:tc>
          <w:tcPr>
            <w:tcW w:w="2451" w:type="dxa"/>
          </w:tcPr>
          <w:p w:rsidR="00457544" w:rsidRDefault="00457544" w:rsidP="004575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w:t>
            </w:r>
          </w:p>
        </w:tc>
      </w:tr>
      <w:tr w:rsidR="00457544" w:rsidRPr="00B95BFF" w:rsidTr="00457544">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08" w:type="dxa"/>
            <w:hideMark/>
          </w:tcPr>
          <w:p w:rsidR="00457544" w:rsidRPr="00B95BFF" w:rsidRDefault="00457544" w:rsidP="00B95BFF">
            <w:pPr>
              <w:rPr>
                <w:rFonts w:ascii="Arial" w:eastAsia="Times New Roman" w:hAnsi="Arial" w:cs="Arial"/>
                <w:color w:val="000000"/>
                <w:sz w:val="20"/>
                <w:szCs w:val="20"/>
                <w:lang w:eastAsia="es-CO"/>
              </w:rPr>
            </w:pPr>
            <w:r w:rsidRPr="00B95BFF">
              <w:rPr>
                <w:rFonts w:ascii="Arial" w:eastAsia="Times New Roman" w:hAnsi="Arial" w:cs="Arial"/>
                <w:color w:val="000000"/>
                <w:sz w:val="20"/>
                <w:szCs w:val="20"/>
                <w:lang w:eastAsia="es-CO"/>
              </w:rPr>
              <w:t>TOTAL</w:t>
            </w:r>
          </w:p>
        </w:tc>
        <w:tc>
          <w:tcPr>
            <w:tcW w:w="1929" w:type="dxa"/>
            <w:hideMark/>
          </w:tcPr>
          <w:p w:rsidR="00457544" w:rsidRPr="00B95BFF" w:rsidRDefault="00457544" w:rsidP="00B95BF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300</w:t>
            </w:r>
          </w:p>
        </w:tc>
        <w:tc>
          <w:tcPr>
            <w:tcW w:w="2451" w:type="dxa"/>
          </w:tcPr>
          <w:p w:rsidR="00457544" w:rsidRPr="00B95BFF" w:rsidRDefault="00457544" w:rsidP="00B95BF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261</w:t>
            </w:r>
          </w:p>
        </w:tc>
      </w:tr>
    </w:tbl>
    <w:p w:rsidR="00AD59A9" w:rsidRDefault="00AD59A9" w:rsidP="00B45F51">
      <w:pPr>
        <w:spacing w:after="0"/>
        <w:jc w:val="both"/>
        <w:rPr>
          <w:sz w:val="24"/>
        </w:rPr>
      </w:pPr>
    </w:p>
    <w:p w:rsidR="00117DE2" w:rsidRDefault="00367D50" w:rsidP="00B45F51">
      <w:pPr>
        <w:jc w:val="both"/>
        <w:rPr>
          <w:rFonts w:ascii="Arial" w:hAnsi="Arial" w:cs="Arial"/>
          <w:sz w:val="24"/>
        </w:rPr>
      </w:pPr>
      <w:r>
        <w:rPr>
          <w:rFonts w:ascii="Arial" w:hAnsi="Arial" w:cs="Arial"/>
          <w:sz w:val="24"/>
        </w:rPr>
        <w:t>En el año 2016 desertaron 561 estudiantes de los diferentes programas técnicos profesionales.</w:t>
      </w:r>
    </w:p>
    <w:p w:rsidR="002F4F98" w:rsidRDefault="00367D50" w:rsidP="00B45F51">
      <w:pPr>
        <w:jc w:val="both"/>
        <w:rPr>
          <w:rFonts w:ascii="Arial" w:hAnsi="Arial" w:cs="Arial"/>
          <w:sz w:val="24"/>
        </w:rPr>
      </w:pPr>
      <w:r>
        <w:rPr>
          <w:rFonts w:ascii="Arial" w:hAnsi="Arial" w:cs="Arial"/>
          <w:sz w:val="24"/>
        </w:rPr>
        <w:t>Los programas</w:t>
      </w:r>
      <w:r w:rsidR="00FE645F">
        <w:rPr>
          <w:rFonts w:ascii="Arial" w:hAnsi="Arial" w:cs="Arial"/>
          <w:sz w:val="24"/>
        </w:rPr>
        <w:t xml:space="preserve"> de Gestión Empresarial, Costos y Contabilidad y Procesos Administrativos de Seguridad y Salud en el Trabajo fue donde</w:t>
      </w:r>
      <w:r>
        <w:rPr>
          <w:rFonts w:ascii="Arial" w:hAnsi="Arial" w:cs="Arial"/>
          <w:sz w:val="24"/>
        </w:rPr>
        <w:t xml:space="preserve"> más se </w:t>
      </w:r>
      <w:r w:rsidR="00FE645F">
        <w:rPr>
          <w:rFonts w:ascii="Arial" w:hAnsi="Arial" w:cs="Arial"/>
          <w:sz w:val="24"/>
        </w:rPr>
        <w:t>presentó</w:t>
      </w:r>
      <w:r>
        <w:rPr>
          <w:rFonts w:ascii="Arial" w:hAnsi="Arial" w:cs="Arial"/>
          <w:sz w:val="24"/>
        </w:rPr>
        <w:t xml:space="preserve"> deserción</w:t>
      </w:r>
      <w:r w:rsidR="00FE645F">
        <w:rPr>
          <w:rFonts w:ascii="Arial" w:hAnsi="Arial" w:cs="Arial"/>
          <w:sz w:val="24"/>
        </w:rPr>
        <w:t>.</w:t>
      </w:r>
      <w:r>
        <w:rPr>
          <w:rFonts w:ascii="Arial" w:hAnsi="Arial" w:cs="Arial"/>
          <w:sz w:val="24"/>
        </w:rPr>
        <w:t xml:space="preserve"> </w:t>
      </w:r>
    </w:p>
    <w:p w:rsidR="00367D50" w:rsidRPr="006D4B6A" w:rsidRDefault="006D4B6A" w:rsidP="006D4B6A">
      <w:pPr>
        <w:spacing w:after="0"/>
        <w:jc w:val="both"/>
        <w:rPr>
          <w:sz w:val="24"/>
        </w:rPr>
      </w:pPr>
      <w:r>
        <w:rPr>
          <w:rFonts w:ascii="Arial" w:hAnsi="Arial" w:cs="Arial"/>
          <w:b/>
          <w:sz w:val="16"/>
          <w:szCs w:val="16"/>
        </w:rPr>
        <w:t>Tabla 7.</w:t>
      </w:r>
      <w:r w:rsidRPr="007A612A">
        <w:rPr>
          <w:rFonts w:ascii="Arial" w:hAnsi="Arial" w:cs="Arial"/>
          <w:sz w:val="16"/>
          <w:szCs w:val="16"/>
        </w:rPr>
        <w:t xml:space="preserve"> </w:t>
      </w:r>
      <w:r>
        <w:rPr>
          <w:rFonts w:ascii="Arial" w:hAnsi="Arial" w:cs="Arial"/>
          <w:sz w:val="16"/>
          <w:szCs w:val="16"/>
        </w:rPr>
        <w:t>Mortalidad Académica Programas Técnico profesionales año 2016</w:t>
      </w:r>
    </w:p>
    <w:tbl>
      <w:tblPr>
        <w:tblStyle w:val="Cuadrculaclara-nfasis3"/>
        <w:tblW w:w="9652" w:type="dxa"/>
        <w:tblLook w:val="04A0" w:firstRow="1" w:lastRow="0" w:firstColumn="1" w:lastColumn="0" w:noHBand="0" w:noVBand="1"/>
      </w:tblPr>
      <w:tblGrid>
        <w:gridCol w:w="6338"/>
        <w:gridCol w:w="995"/>
        <w:gridCol w:w="1366"/>
        <w:gridCol w:w="953"/>
      </w:tblGrid>
      <w:tr w:rsidR="006D4B6A" w:rsidRPr="006D4B6A" w:rsidTr="006D4B6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652" w:type="dxa"/>
            <w:gridSpan w:val="4"/>
            <w:noWrap/>
            <w:hideMark/>
          </w:tcPr>
          <w:p w:rsidR="006D4B6A" w:rsidRPr="006D4B6A" w:rsidRDefault="006D4B6A" w:rsidP="006D4B6A">
            <w:pPr>
              <w:jc w:val="center"/>
              <w:rPr>
                <w:rFonts w:ascii="Times New Roman" w:eastAsia="Times New Roman" w:hAnsi="Times New Roman" w:cs="Times New Roman"/>
                <w:sz w:val="20"/>
                <w:szCs w:val="20"/>
                <w:lang w:eastAsia="es-CO"/>
              </w:rPr>
            </w:pPr>
            <w:r w:rsidRPr="006D4B6A">
              <w:rPr>
                <w:rFonts w:ascii="Arial" w:eastAsia="Times New Roman" w:hAnsi="Arial" w:cs="Arial"/>
                <w:lang w:eastAsia="es-CO"/>
              </w:rPr>
              <w:t>MORTALIDAD 1-2016   Y   2-2016</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jc w:val="center"/>
              <w:rPr>
                <w:rFonts w:ascii="Arial" w:eastAsia="Times New Roman" w:hAnsi="Arial" w:cs="Arial"/>
                <w:color w:val="000000"/>
                <w:sz w:val="20"/>
                <w:szCs w:val="20"/>
                <w:lang w:eastAsia="es-CO"/>
              </w:rPr>
            </w:pPr>
            <w:r w:rsidRPr="006D4B6A">
              <w:rPr>
                <w:rFonts w:ascii="Arial" w:eastAsia="Times New Roman" w:hAnsi="Arial" w:cs="Arial"/>
                <w:color w:val="000000"/>
                <w:sz w:val="20"/>
                <w:szCs w:val="20"/>
                <w:lang w:eastAsia="es-CO"/>
              </w:rPr>
              <w:t>Programa Académico</w:t>
            </w:r>
          </w:p>
        </w:tc>
        <w:tc>
          <w:tcPr>
            <w:tcW w:w="995"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6D4B6A">
              <w:rPr>
                <w:rFonts w:ascii="Arial" w:eastAsia="Times New Roman" w:hAnsi="Arial" w:cs="Arial"/>
                <w:b/>
                <w:bCs/>
                <w:color w:val="000000"/>
                <w:sz w:val="20"/>
                <w:szCs w:val="20"/>
                <w:lang w:eastAsia="es-CO"/>
              </w:rPr>
              <w:t>Jornada</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CO"/>
              </w:rPr>
            </w:pPr>
            <w:r w:rsidRPr="006D4B6A">
              <w:rPr>
                <w:rFonts w:ascii="Arial" w:eastAsia="Times New Roman" w:hAnsi="Arial" w:cs="Arial"/>
                <w:b/>
                <w:bCs/>
                <w:sz w:val="20"/>
                <w:szCs w:val="20"/>
                <w:lang w:eastAsia="es-CO"/>
              </w:rPr>
              <w:t>1-2016</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6D4B6A">
              <w:rPr>
                <w:rFonts w:ascii="Arial" w:eastAsia="Times New Roman" w:hAnsi="Arial" w:cs="Arial"/>
                <w:b/>
                <w:bCs/>
                <w:color w:val="000000"/>
                <w:sz w:val="20"/>
                <w:szCs w:val="20"/>
                <w:lang w:eastAsia="es-CO"/>
              </w:rPr>
              <w:t>2-2016</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GESTION EMPRESARIAL</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9</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8</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GESTION EMPRESARIAL</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8</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11</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COSTOS Y CONTABILIDAD</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8</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2</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COSTOS Y CONTABILIDAD</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5</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5</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PROCESOS DE IMPORTACION Y EXPORTACION</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3</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0</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PROCESOS DE IMPORTACION Y EXPORTACION</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0</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lastRenderedPageBreak/>
              <w:t>MERCADEO</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6</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0</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MERCADEO</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2</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PROCESOS ADMINISTRATIVOS EN SEGURIDAD Y SALUD EN EL TRABAJO</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19</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15</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PROCESOS ADMINISTRATIVOS EN SEGURIDAD Y SALUD EN EL TRABAJO</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10</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9</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PROCESOS ADMINISTRATIVOS EN SEGURIDAD Y SALUD EN EL TRABAJO</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Tarde</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10</w:t>
            </w:r>
          </w:p>
        </w:tc>
        <w:tc>
          <w:tcPr>
            <w:tcW w:w="953"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1</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SALUD OCUPACIONAL</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Mañana</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2</w:t>
            </w:r>
          </w:p>
        </w:tc>
        <w:tc>
          <w:tcPr>
            <w:tcW w:w="953"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 </w:t>
            </w:r>
          </w:p>
        </w:tc>
      </w:tr>
      <w:tr w:rsidR="006D4B6A" w:rsidRPr="006D4B6A" w:rsidTr="006D4B6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sz w:val="20"/>
                <w:szCs w:val="20"/>
                <w:lang w:eastAsia="es-CO"/>
              </w:rPr>
            </w:pPr>
            <w:r w:rsidRPr="006D4B6A">
              <w:rPr>
                <w:rFonts w:ascii="Arial" w:eastAsia="Times New Roman" w:hAnsi="Arial" w:cs="Arial"/>
                <w:sz w:val="20"/>
                <w:szCs w:val="20"/>
                <w:lang w:eastAsia="es-CO"/>
              </w:rPr>
              <w:t>SALUD OCUPACIONAL</w:t>
            </w:r>
          </w:p>
        </w:tc>
        <w:tc>
          <w:tcPr>
            <w:tcW w:w="995"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Noche</w:t>
            </w:r>
          </w:p>
        </w:tc>
        <w:tc>
          <w:tcPr>
            <w:tcW w:w="1366" w:type="dxa"/>
            <w:noWrap/>
            <w:hideMark/>
          </w:tcPr>
          <w:p w:rsidR="006D4B6A" w:rsidRPr="006D4B6A" w:rsidRDefault="006D4B6A" w:rsidP="006D4B6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7</w:t>
            </w:r>
          </w:p>
        </w:tc>
        <w:tc>
          <w:tcPr>
            <w:tcW w:w="953" w:type="dxa"/>
            <w:noWrap/>
            <w:hideMark/>
          </w:tcPr>
          <w:p w:rsidR="006D4B6A" w:rsidRPr="006D4B6A" w:rsidRDefault="006D4B6A" w:rsidP="006D4B6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 </w:t>
            </w:r>
          </w:p>
        </w:tc>
      </w:tr>
      <w:tr w:rsidR="006D4B6A" w:rsidRPr="006D4B6A" w:rsidTr="006D4B6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38" w:type="dxa"/>
            <w:noWrap/>
            <w:hideMark/>
          </w:tcPr>
          <w:p w:rsidR="006D4B6A" w:rsidRPr="006D4B6A" w:rsidRDefault="006D4B6A" w:rsidP="006D4B6A">
            <w:pPr>
              <w:rPr>
                <w:rFonts w:ascii="Arial" w:eastAsia="Times New Roman" w:hAnsi="Arial" w:cs="Arial"/>
                <w:lang w:eastAsia="es-CO"/>
              </w:rPr>
            </w:pPr>
            <w:r w:rsidRPr="006D4B6A">
              <w:rPr>
                <w:rFonts w:ascii="Arial" w:eastAsia="Times New Roman" w:hAnsi="Arial" w:cs="Arial"/>
                <w:lang w:eastAsia="es-CO"/>
              </w:rPr>
              <w:t>TOTAL MORTALIDAD PROGRAMAS TECNICOS PROFESIONALES</w:t>
            </w:r>
          </w:p>
        </w:tc>
        <w:tc>
          <w:tcPr>
            <w:tcW w:w="995" w:type="dxa"/>
            <w:noWrap/>
            <w:hideMark/>
          </w:tcPr>
          <w:p w:rsidR="006D4B6A" w:rsidRPr="006D4B6A" w:rsidRDefault="006D4B6A" w:rsidP="006D4B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6D4B6A">
              <w:rPr>
                <w:rFonts w:ascii="Arial" w:eastAsia="Times New Roman" w:hAnsi="Arial" w:cs="Arial"/>
                <w:sz w:val="20"/>
                <w:szCs w:val="20"/>
                <w:lang w:eastAsia="es-CO"/>
              </w:rPr>
              <w:t> </w:t>
            </w:r>
          </w:p>
        </w:tc>
        <w:tc>
          <w:tcPr>
            <w:tcW w:w="1366"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6D4B6A">
              <w:rPr>
                <w:rFonts w:ascii="Arial" w:eastAsia="Times New Roman" w:hAnsi="Arial" w:cs="Arial"/>
                <w:b/>
                <w:bCs/>
                <w:color w:val="000000"/>
                <w:sz w:val="24"/>
                <w:szCs w:val="24"/>
                <w:lang w:eastAsia="es-CO"/>
              </w:rPr>
              <w:t>88</w:t>
            </w:r>
          </w:p>
        </w:tc>
        <w:tc>
          <w:tcPr>
            <w:tcW w:w="953" w:type="dxa"/>
            <w:noWrap/>
            <w:hideMark/>
          </w:tcPr>
          <w:p w:rsidR="006D4B6A" w:rsidRPr="006D4B6A" w:rsidRDefault="006D4B6A" w:rsidP="006D4B6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CO"/>
              </w:rPr>
            </w:pPr>
            <w:r w:rsidRPr="006D4B6A">
              <w:rPr>
                <w:rFonts w:ascii="Arial" w:eastAsia="Times New Roman" w:hAnsi="Arial" w:cs="Arial"/>
                <w:b/>
                <w:bCs/>
                <w:color w:val="000000"/>
                <w:sz w:val="24"/>
                <w:szCs w:val="24"/>
                <w:lang w:eastAsia="es-CO"/>
              </w:rPr>
              <w:t>54</w:t>
            </w:r>
          </w:p>
        </w:tc>
      </w:tr>
    </w:tbl>
    <w:p w:rsidR="006D4B6A" w:rsidRDefault="006D4B6A" w:rsidP="00B45F51">
      <w:pPr>
        <w:jc w:val="both"/>
        <w:rPr>
          <w:rFonts w:ascii="Arial" w:hAnsi="Arial" w:cs="Arial"/>
          <w:sz w:val="24"/>
        </w:rPr>
      </w:pPr>
    </w:p>
    <w:p w:rsidR="00E736A7" w:rsidRPr="00B45F51" w:rsidRDefault="00E736A7" w:rsidP="00B45F51">
      <w:pPr>
        <w:jc w:val="both"/>
        <w:rPr>
          <w:rFonts w:ascii="Arial" w:hAnsi="Arial" w:cs="Arial"/>
          <w:sz w:val="24"/>
        </w:rPr>
      </w:pPr>
      <w:r>
        <w:rPr>
          <w:rFonts w:ascii="Arial" w:hAnsi="Arial" w:cs="Arial"/>
          <w:sz w:val="24"/>
        </w:rPr>
        <w:t>En el primer semestre académico del año 2016 se presentó mayor mortalidad académica, los programas en que más se presenta mortalidad son Procesos Administrativos de Seguridad y Salud en el Trabajo y Gestión Empresarial.</w:t>
      </w:r>
    </w:p>
    <w:p w:rsidR="00885F83" w:rsidRDefault="00885F83" w:rsidP="00117DE2">
      <w:pPr>
        <w:pStyle w:val="Ttulo3"/>
        <w:numPr>
          <w:ilvl w:val="2"/>
          <w:numId w:val="17"/>
        </w:numPr>
        <w:spacing w:after="240"/>
        <w:rPr>
          <w:rFonts w:ascii="Arial" w:hAnsi="Arial" w:cs="Arial"/>
          <w:color w:val="auto"/>
          <w:sz w:val="24"/>
          <w:szCs w:val="24"/>
        </w:rPr>
      </w:pPr>
      <w:bookmarkStart w:id="8" w:name="_Toc473645113"/>
      <w:r>
        <w:rPr>
          <w:rFonts w:ascii="Arial" w:hAnsi="Arial" w:cs="Arial"/>
          <w:color w:val="auto"/>
          <w:sz w:val="24"/>
          <w:szCs w:val="24"/>
        </w:rPr>
        <w:t>Articulación académica con la Media Técnica.</w:t>
      </w:r>
      <w:bookmarkEnd w:id="8"/>
    </w:p>
    <w:p w:rsidR="00201ED7" w:rsidRPr="00916AC5" w:rsidRDefault="002F41ED" w:rsidP="002F4F98">
      <w:pPr>
        <w:spacing w:after="0"/>
        <w:rPr>
          <w:rFonts w:ascii="Arial" w:hAnsi="Arial" w:cs="Arial"/>
          <w:sz w:val="16"/>
          <w:szCs w:val="16"/>
        </w:rPr>
      </w:pPr>
      <w:r>
        <w:rPr>
          <w:rFonts w:ascii="Arial" w:hAnsi="Arial" w:cs="Arial"/>
          <w:b/>
          <w:sz w:val="16"/>
          <w:szCs w:val="16"/>
        </w:rPr>
        <w:t>Tabla 8</w:t>
      </w:r>
      <w:r w:rsidR="00C253D0">
        <w:rPr>
          <w:rFonts w:ascii="Arial" w:hAnsi="Arial" w:cs="Arial"/>
          <w:b/>
          <w:sz w:val="16"/>
          <w:szCs w:val="16"/>
        </w:rPr>
        <w:t xml:space="preserve"> </w:t>
      </w:r>
      <w:r w:rsidR="00201ED7">
        <w:rPr>
          <w:rFonts w:ascii="Arial" w:hAnsi="Arial" w:cs="Arial"/>
          <w:sz w:val="16"/>
          <w:szCs w:val="16"/>
        </w:rPr>
        <w:t>M</w:t>
      </w:r>
      <w:r w:rsidR="00201ED7" w:rsidRPr="00916AC5">
        <w:rPr>
          <w:rFonts w:ascii="Arial" w:hAnsi="Arial" w:cs="Arial"/>
          <w:sz w:val="16"/>
          <w:szCs w:val="16"/>
        </w:rPr>
        <w:t>atrículas</w:t>
      </w:r>
      <w:r w:rsidR="00916AC5" w:rsidRPr="00916AC5">
        <w:rPr>
          <w:rFonts w:ascii="Arial" w:hAnsi="Arial" w:cs="Arial"/>
          <w:sz w:val="16"/>
          <w:szCs w:val="16"/>
        </w:rPr>
        <w:t xml:space="preserve"> </w:t>
      </w:r>
      <w:r w:rsidR="00201ED7">
        <w:rPr>
          <w:rFonts w:ascii="Arial" w:hAnsi="Arial" w:cs="Arial"/>
          <w:sz w:val="16"/>
          <w:szCs w:val="16"/>
        </w:rPr>
        <w:t>a</w:t>
      </w:r>
      <w:r w:rsidR="00916AC5">
        <w:rPr>
          <w:rFonts w:ascii="Arial" w:hAnsi="Arial" w:cs="Arial"/>
          <w:sz w:val="16"/>
          <w:szCs w:val="16"/>
        </w:rPr>
        <w:t xml:space="preserve">rticulación </w:t>
      </w:r>
      <w:r w:rsidR="00201ED7">
        <w:rPr>
          <w:rFonts w:ascii="Arial" w:hAnsi="Arial" w:cs="Arial"/>
          <w:sz w:val="16"/>
          <w:szCs w:val="16"/>
        </w:rPr>
        <w:t xml:space="preserve">académica primer semestre </w:t>
      </w:r>
      <w:r w:rsidR="00C253D0">
        <w:rPr>
          <w:rFonts w:ascii="Arial" w:hAnsi="Arial" w:cs="Arial"/>
          <w:sz w:val="16"/>
          <w:szCs w:val="16"/>
        </w:rPr>
        <w:t>2016</w:t>
      </w:r>
    </w:p>
    <w:tbl>
      <w:tblPr>
        <w:tblStyle w:val="Cuadrculaclara-nfasis3"/>
        <w:tblW w:w="7037" w:type="dxa"/>
        <w:jc w:val="center"/>
        <w:tblLook w:val="04A0" w:firstRow="1" w:lastRow="0" w:firstColumn="1" w:lastColumn="0" w:noHBand="0" w:noVBand="1"/>
      </w:tblPr>
      <w:tblGrid>
        <w:gridCol w:w="3002"/>
        <w:gridCol w:w="1415"/>
        <w:gridCol w:w="2620"/>
      </w:tblGrid>
      <w:tr w:rsidR="00201ED7" w:rsidRPr="00201ED7" w:rsidTr="00041EB1">
        <w:trPr>
          <w:cnfStyle w:val="100000000000" w:firstRow="1" w:lastRow="0" w:firstColumn="0" w:lastColumn="0" w:oddVBand="0" w:evenVBand="0" w:oddHBand="0"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7037" w:type="dxa"/>
            <w:gridSpan w:val="3"/>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 xml:space="preserve">DISTRIBUCION DE LOS ESTUDIANTES </w:t>
            </w:r>
            <w:r w:rsidRPr="00201ED7">
              <w:rPr>
                <w:rFonts w:ascii="Arial" w:eastAsia="Times New Roman" w:hAnsi="Arial" w:cs="Arial"/>
                <w:color w:val="000000"/>
                <w:sz w:val="20"/>
                <w:szCs w:val="20"/>
                <w:lang w:eastAsia="es-CO"/>
              </w:rPr>
              <w:br/>
              <w:t xml:space="preserve">MATRICULADOS EN ARTICULACION ACADEMICA PARA PRIMER SEMESTRE EN EL 2016 POR PROGRAMAS </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PROGRAMA</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NUMERO DE</w:t>
            </w:r>
          </w:p>
        </w:tc>
        <w:tc>
          <w:tcPr>
            <w:tcW w:w="2620"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PARTIC. %</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GESTION EMPRESARIAL</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26</w:t>
            </w:r>
          </w:p>
        </w:tc>
        <w:tc>
          <w:tcPr>
            <w:tcW w:w="2620"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27,08%</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COSTOS Y CONTABILIDAD</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14</w:t>
            </w:r>
          </w:p>
        </w:tc>
        <w:tc>
          <w:tcPr>
            <w:tcW w:w="2620"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14,58%</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PROCESOS DE IMP. Y EXP.</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16</w:t>
            </w:r>
          </w:p>
        </w:tc>
        <w:tc>
          <w:tcPr>
            <w:tcW w:w="2620"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16,67%</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SEGURIDAD Y SALUD</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40</w:t>
            </w:r>
          </w:p>
        </w:tc>
        <w:tc>
          <w:tcPr>
            <w:tcW w:w="2620"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41,67%</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MERCADEO</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0</w:t>
            </w:r>
          </w:p>
        </w:tc>
        <w:tc>
          <w:tcPr>
            <w:tcW w:w="2620"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0,00%</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2" w:type="dxa"/>
            <w:noWrap/>
            <w:hideMark/>
          </w:tcPr>
          <w:p w:rsidR="00201ED7" w:rsidRPr="00201ED7" w:rsidRDefault="00201ED7" w:rsidP="00201ED7">
            <w:pPr>
              <w:spacing w:line="360" w:lineRule="auto"/>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TOTALES</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96</w:t>
            </w:r>
          </w:p>
        </w:tc>
        <w:tc>
          <w:tcPr>
            <w:tcW w:w="2620"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100,00%</w:t>
            </w:r>
          </w:p>
        </w:tc>
      </w:tr>
    </w:tbl>
    <w:p w:rsidR="00C253D0" w:rsidRDefault="00C253D0" w:rsidP="00C94B11">
      <w:pPr>
        <w:jc w:val="both"/>
      </w:pPr>
    </w:p>
    <w:p w:rsidR="00201ED7" w:rsidRDefault="00201ED7" w:rsidP="00201ED7">
      <w:pPr>
        <w:jc w:val="center"/>
      </w:pPr>
      <w:r w:rsidRPr="00D30735">
        <w:rPr>
          <w:rFonts w:ascii="Arial" w:hAnsi="Arial" w:cs="Arial"/>
          <w:noProof/>
          <w:lang w:eastAsia="es-CO"/>
        </w:rPr>
        <w:lastRenderedPageBreak/>
        <w:drawing>
          <wp:inline distT="0" distB="0" distL="0" distR="0" wp14:anchorId="08643965" wp14:editId="07FA9669">
            <wp:extent cx="4434840" cy="2065020"/>
            <wp:effectExtent l="0" t="0" r="381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1ED7" w:rsidRDefault="00201ED7" w:rsidP="00201ED7">
      <w:pPr>
        <w:spacing w:after="0" w:line="360" w:lineRule="auto"/>
        <w:jc w:val="both"/>
        <w:rPr>
          <w:rFonts w:ascii="Arial" w:eastAsia="Times New Roman" w:hAnsi="Arial" w:cs="Arial"/>
          <w:sz w:val="24"/>
          <w:lang w:eastAsia="es-ES"/>
        </w:rPr>
      </w:pPr>
      <w:r w:rsidRPr="00201ED7">
        <w:rPr>
          <w:rFonts w:ascii="Arial" w:eastAsia="Times New Roman" w:hAnsi="Arial" w:cs="Arial"/>
          <w:sz w:val="24"/>
          <w:lang w:eastAsia="es-ES"/>
        </w:rPr>
        <w:t xml:space="preserve">La gráfica deja ver que el programa con mayor participación fue Procesos Administrativos de Seguridad y Salud en el Trabajo con el 42%; seguido de Gestión Empresarial con el 27%. Los programas con menor Participación fueron Procesos de Importación y Exportación y Costos y Contabilidad con el 17% y 14% respectivamente. Es de anotar que para este año lectivo no se abrió el programa de Mercadeo. </w:t>
      </w:r>
    </w:p>
    <w:p w:rsidR="002F4F98" w:rsidRPr="00201ED7" w:rsidRDefault="002F4F98" w:rsidP="00201ED7">
      <w:pPr>
        <w:spacing w:after="0" w:line="360" w:lineRule="auto"/>
        <w:jc w:val="both"/>
        <w:rPr>
          <w:rFonts w:ascii="Arial" w:eastAsia="Times New Roman" w:hAnsi="Arial" w:cs="Arial"/>
          <w:sz w:val="24"/>
          <w:lang w:eastAsia="es-ES"/>
        </w:rPr>
      </w:pPr>
    </w:p>
    <w:p w:rsidR="00201ED7" w:rsidRDefault="00201ED7" w:rsidP="00201ED7">
      <w:pPr>
        <w:spacing w:after="0"/>
        <w:rPr>
          <w:rFonts w:ascii="Arial" w:hAnsi="Arial" w:cs="Arial"/>
          <w:sz w:val="16"/>
          <w:szCs w:val="16"/>
        </w:rPr>
      </w:pPr>
      <w:r>
        <w:rPr>
          <w:rFonts w:ascii="Arial" w:hAnsi="Arial" w:cs="Arial"/>
          <w:b/>
          <w:sz w:val="16"/>
          <w:szCs w:val="16"/>
        </w:rPr>
        <w:t xml:space="preserve">Tabla 9 </w:t>
      </w:r>
      <w:r>
        <w:rPr>
          <w:rFonts w:ascii="Arial" w:hAnsi="Arial" w:cs="Arial"/>
          <w:sz w:val="16"/>
          <w:szCs w:val="16"/>
        </w:rPr>
        <w:t>M</w:t>
      </w:r>
      <w:r w:rsidRPr="00916AC5">
        <w:rPr>
          <w:rFonts w:ascii="Arial" w:hAnsi="Arial" w:cs="Arial"/>
          <w:sz w:val="16"/>
          <w:szCs w:val="16"/>
        </w:rPr>
        <w:t xml:space="preserve">atrículas </w:t>
      </w:r>
      <w:r>
        <w:rPr>
          <w:rFonts w:ascii="Arial" w:hAnsi="Arial" w:cs="Arial"/>
          <w:sz w:val="16"/>
          <w:szCs w:val="16"/>
        </w:rPr>
        <w:t>articulación académica segundo semestre 2016</w:t>
      </w:r>
    </w:p>
    <w:tbl>
      <w:tblPr>
        <w:tblStyle w:val="Cuadrculaclara-nfasis3"/>
        <w:tblW w:w="7664" w:type="dxa"/>
        <w:jc w:val="center"/>
        <w:tblLook w:val="04A0" w:firstRow="1" w:lastRow="0" w:firstColumn="1" w:lastColumn="0" w:noHBand="0" w:noVBand="1"/>
      </w:tblPr>
      <w:tblGrid>
        <w:gridCol w:w="560"/>
        <w:gridCol w:w="2798"/>
        <w:gridCol w:w="1415"/>
        <w:gridCol w:w="2891"/>
      </w:tblGrid>
      <w:tr w:rsidR="00201ED7" w:rsidRPr="00201ED7" w:rsidTr="00041EB1">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560" w:type="dxa"/>
            <w:vMerge w:val="restart"/>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No.</w:t>
            </w:r>
          </w:p>
        </w:tc>
        <w:tc>
          <w:tcPr>
            <w:tcW w:w="7104" w:type="dxa"/>
            <w:gridSpan w:val="3"/>
            <w:hideMark/>
          </w:tcPr>
          <w:p w:rsidR="00201ED7" w:rsidRPr="00201ED7" w:rsidRDefault="00201ED7" w:rsidP="00201ED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 xml:space="preserve">DISTRIBUCION DE LOS ESTUDIANTES </w:t>
            </w:r>
            <w:r w:rsidRPr="00201ED7">
              <w:rPr>
                <w:rFonts w:ascii="Arial" w:eastAsia="Times New Roman" w:hAnsi="Arial" w:cs="Arial"/>
                <w:color w:val="000000"/>
                <w:sz w:val="20"/>
                <w:szCs w:val="20"/>
                <w:lang w:eastAsia="es-CO"/>
              </w:rPr>
              <w:br/>
              <w:t xml:space="preserve">MATRICULADOS EN ARTICULACION ACADEMICA PARA SEGUNDO SEMESTRE EN EL 2016 POR PROGRAMAS </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vMerge/>
            <w:hideMark/>
          </w:tcPr>
          <w:p w:rsidR="00201ED7" w:rsidRPr="00201ED7" w:rsidRDefault="00201ED7" w:rsidP="00201ED7">
            <w:pPr>
              <w:spacing w:line="360" w:lineRule="auto"/>
              <w:rPr>
                <w:rFonts w:ascii="Arial" w:eastAsia="Times New Roman" w:hAnsi="Arial" w:cs="Arial"/>
                <w:color w:val="000000"/>
                <w:sz w:val="20"/>
                <w:szCs w:val="20"/>
                <w:lang w:eastAsia="es-CO"/>
              </w:rPr>
            </w:pPr>
          </w:p>
        </w:tc>
        <w:tc>
          <w:tcPr>
            <w:tcW w:w="2798"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PROGRAMA</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NUMERO DE</w:t>
            </w:r>
          </w:p>
        </w:tc>
        <w:tc>
          <w:tcPr>
            <w:tcW w:w="2891"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PARTIC. %</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w:t>
            </w:r>
          </w:p>
        </w:tc>
        <w:tc>
          <w:tcPr>
            <w:tcW w:w="2798" w:type="dxa"/>
            <w:noWrap/>
            <w:hideMark/>
          </w:tcPr>
          <w:p w:rsidR="00201ED7" w:rsidRPr="00201ED7" w:rsidRDefault="00201ED7" w:rsidP="00201ED7">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GESTION EMPRESARIAL</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12</w:t>
            </w:r>
          </w:p>
        </w:tc>
        <w:tc>
          <w:tcPr>
            <w:tcW w:w="2891"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26,09%</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w:t>
            </w:r>
          </w:p>
        </w:tc>
        <w:tc>
          <w:tcPr>
            <w:tcW w:w="2798" w:type="dxa"/>
            <w:noWrap/>
            <w:hideMark/>
          </w:tcPr>
          <w:p w:rsidR="00201ED7" w:rsidRPr="00201ED7" w:rsidRDefault="00201ED7" w:rsidP="00201ED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COSTOS Y CONTABILIDAD</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14</w:t>
            </w:r>
          </w:p>
        </w:tc>
        <w:tc>
          <w:tcPr>
            <w:tcW w:w="2891"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30,43%</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3</w:t>
            </w:r>
          </w:p>
        </w:tc>
        <w:tc>
          <w:tcPr>
            <w:tcW w:w="2798" w:type="dxa"/>
            <w:noWrap/>
            <w:hideMark/>
          </w:tcPr>
          <w:p w:rsidR="00201ED7" w:rsidRPr="00201ED7" w:rsidRDefault="00201ED7" w:rsidP="00201ED7">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PROCESOS DE IMP. Y EXP.</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10</w:t>
            </w:r>
          </w:p>
        </w:tc>
        <w:tc>
          <w:tcPr>
            <w:tcW w:w="2891"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21,74%</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4</w:t>
            </w:r>
          </w:p>
        </w:tc>
        <w:tc>
          <w:tcPr>
            <w:tcW w:w="2798" w:type="dxa"/>
            <w:noWrap/>
            <w:hideMark/>
          </w:tcPr>
          <w:p w:rsidR="00201ED7" w:rsidRPr="00201ED7" w:rsidRDefault="00201ED7" w:rsidP="00201ED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SEGURIDAD Y SALUD</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0</w:t>
            </w:r>
          </w:p>
        </w:tc>
        <w:tc>
          <w:tcPr>
            <w:tcW w:w="2891"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0,00%</w:t>
            </w:r>
          </w:p>
        </w:tc>
      </w:tr>
      <w:tr w:rsidR="00201ED7" w:rsidRPr="00201ED7" w:rsidTr="00041E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5</w:t>
            </w:r>
          </w:p>
        </w:tc>
        <w:tc>
          <w:tcPr>
            <w:tcW w:w="2798" w:type="dxa"/>
            <w:noWrap/>
            <w:hideMark/>
          </w:tcPr>
          <w:p w:rsidR="00201ED7" w:rsidRPr="00201ED7" w:rsidRDefault="00201ED7" w:rsidP="00201ED7">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MERCADEO</w:t>
            </w:r>
          </w:p>
        </w:tc>
        <w:tc>
          <w:tcPr>
            <w:tcW w:w="1415"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10</w:t>
            </w:r>
          </w:p>
        </w:tc>
        <w:tc>
          <w:tcPr>
            <w:tcW w:w="2891" w:type="dxa"/>
            <w:noWrap/>
            <w:hideMark/>
          </w:tcPr>
          <w:p w:rsidR="00201ED7" w:rsidRPr="00201ED7" w:rsidRDefault="00201ED7" w:rsidP="00201E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21,74%</w:t>
            </w:r>
          </w:p>
        </w:tc>
      </w:tr>
      <w:tr w:rsidR="00201ED7" w:rsidRPr="00201ED7" w:rsidTr="00041E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60" w:type="dxa"/>
            <w:noWrap/>
            <w:hideMark/>
          </w:tcPr>
          <w:p w:rsidR="00201ED7" w:rsidRPr="00201ED7" w:rsidRDefault="00201ED7" w:rsidP="00201ED7">
            <w:pPr>
              <w:spacing w:line="360" w:lineRule="auto"/>
              <w:jc w:val="center"/>
              <w:rPr>
                <w:rFonts w:ascii="Arial" w:eastAsia="Times New Roman" w:hAnsi="Arial" w:cs="Arial"/>
                <w:color w:val="000000"/>
                <w:sz w:val="20"/>
                <w:szCs w:val="20"/>
                <w:lang w:eastAsia="es-CO"/>
              </w:rPr>
            </w:pPr>
            <w:r w:rsidRPr="00201ED7">
              <w:rPr>
                <w:rFonts w:ascii="Arial" w:eastAsia="Times New Roman" w:hAnsi="Arial" w:cs="Arial"/>
                <w:color w:val="000000"/>
                <w:sz w:val="20"/>
                <w:szCs w:val="20"/>
                <w:lang w:eastAsia="es-CO"/>
              </w:rPr>
              <w:t> </w:t>
            </w:r>
          </w:p>
        </w:tc>
        <w:tc>
          <w:tcPr>
            <w:tcW w:w="2798" w:type="dxa"/>
            <w:noWrap/>
            <w:hideMark/>
          </w:tcPr>
          <w:p w:rsidR="00201ED7" w:rsidRPr="00201ED7" w:rsidRDefault="00201ED7" w:rsidP="00201ED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TOTALES</w:t>
            </w:r>
          </w:p>
        </w:tc>
        <w:tc>
          <w:tcPr>
            <w:tcW w:w="1415"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46</w:t>
            </w:r>
          </w:p>
        </w:tc>
        <w:tc>
          <w:tcPr>
            <w:tcW w:w="2891" w:type="dxa"/>
            <w:noWrap/>
            <w:hideMark/>
          </w:tcPr>
          <w:p w:rsidR="00201ED7" w:rsidRPr="00201ED7" w:rsidRDefault="00201ED7" w:rsidP="00201E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201ED7">
              <w:rPr>
                <w:rFonts w:ascii="Arial" w:eastAsia="Times New Roman" w:hAnsi="Arial" w:cs="Arial"/>
                <w:b/>
                <w:bCs/>
                <w:color w:val="000000"/>
                <w:sz w:val="20"/>
                <w:szCs w:val="20"/>
                <w:lang w:eastAsia="es-CO"/>
              </w:rPr>
              <w:t>100,00%</w:t>
            </w:r>
          </w:p>
        </w:tc>
      </w:tr>
    </w:tbl>
    <w:p w:rsidR="00201ED7" w:rsidRDefault="00201ED7" w:rsidP="00C94B11">
      <w:pPr>
        <w:jc w:val="both"/>
      </w:pPr>
    </w:p>
    <w:p w:rsidR="00201ED7" w:rsidRDefault="00201ED7" w:rsidP="00201ED7">
      <w:pPr>
        <w:jc w:val="center"/>
      </w:pPr>
      <w:r>
        <w:rPr>
          <w:noProof/>
          <w:lang w:eastAsia="es-CO"/>
        </w:rPr>
        <w:lastRenderedPageBreak/>
        <w:drawing>
          <wp:inline distT="0" distB="0" distL="0" distR="0" wp14:anchorId="4A367865" wp14:editId="26B58FBD">
            <wp:extent cx="4467225" cy="2266950"/>
            <wp:effectExtent l="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1ED7" w:rsidRPr="00027FF8" w:rsidRDefault="00201ED7" w:rsidP="00027FF8">
      <w:pPr>
        <w:spacing w:after="0" w:line="360" w:lineRule="auto"/>
        <w:jc w:val="both"/>
        <w:rPr>
          <w:rFonts w:ascii="Arial" w:eastAsia="Times New Roman" w:hAnsi="Arial" w:cs="Arial"/>
          <w:sz w:val="24"/>
          <w:lang w:eastAsia="es-ES"/>
        </w:rPr>
      </w:pPr>
      <w:r w:rsidRPr="00201ED7">
        <w:rPr>
          <w:rFonts w:ascii="Arial" w:eastAsia="Times New Roman" w:hAnsi="Arial" w:cs="Arial"/>
          <w:sz w:val="24"/>
          <w:lang w:eastAsia="es-ES"/>
        </w:rPr>
        <w:t>La gráfica muestra que en 2016 el programa de Costos y Contabilidad participó con el 30% de los estudiantes matriculados en segundo semestre, seguido de Gestión Empresarial con el 24%; y Procesos de Importación y Exportación y Mercadeo con el 22% respectivamente. Para este semestre no se abre segundo semestre de Seguridad y Salud en el Trabajo.</w:t>
      </w:r>
    </w:p>
    <w:p w:rsidR="00C94B11" w:rsidRDefault="004430D6" w:rsidP="00C94B11">
      <w:pPr>
        <w:jc w:val="both"/>
        <w:rPr>
          <w:rFonts w:ascii="Arial" w:hAnsi="Arial" w:cs="Arial"/>
          <w:sz w:val="24"/>
          <w:szCs w:val="24"/>
        </w:rPr>
      </w:pPr>
      <w:r>
        <w:rPr>
          <w:rFonts w:ascii="Arial" w:hAnsi="Arial" w:cs="Arial"/>
          <w:sz w:val="24"/>
          <w:szCs w:val="24"/>
        </w:rPr>
        <w:t>En</w:t>
      </w:r>
      <w:r w:rsidR="00201ED7">
        <w:rPr>
          <w:rFonts w:ascii="Arial" w:hAnsi="Arial" w:cs="Arial"/>
          <w:sz w:val="24"/>
          <w:szCs w:val="24"/>
        </w:rPr>
        <w:t xml:space="preserve"> el año 2016, se contó con 142 estudiantes e</w:t>
      </w:r>
      <w:r>
        <w:rPr>
          <w:rFonts w:ascii="Arial" w:hAnsi="Arial" w:cs="Arial"/>
          <w:sz w:val="24"/>
          <w:szCs w:val="24"/>
        </w:rPr>
        <w:t>n articulación academia en los diferentes programas que brinda la institución.</w:t>
      </w:r>
    </w:p>
    <w:p w:rsidR="00027FF8" w:rsidRDefault="00027FF8" w:rsidP="00027FF8">
      <w:pPr>
        <w:spacing w:after="0" w:line="360" w:lineRule="auto"/>
        <w:contextualSpacing/>
        <w:jc w:val="both"/>
        <w:rPr>
          <w:rFonts w:ascii="Arial" w:hAnsi="Arial" w:cs="Arial"/>
          <w:b/>
        </w:rPr>
      </w:pPr>
    </w:p>
    <w:p w:rsidR="00027FF8" w:rsidRPr="00027FF8" w:rsidRDefault="00027FF8" w:rsidP="00041EB1">
      <w:pPr>
        <w:spacing w:after="0"/>
        <w:rPr>
          <w:rFonts w:ascii="Arial" w:hAnsi="Arial" w:cs="Arial"/>
          <w:sz w:val="16"/>
          <w:szCs w:val="16"/>
        </w:rPr>
      </w:pPr>
      <w:r>
        <w:rPr>
          <w:rFonts w:ascii="Arial" w:hAnsi="Arial" w:cs="Arial"/>
          <w:b/>
          <w:sz w:val="16"/>
          <w:szCs w:val="16"/>
        </w:rPr>
        <w:t xml:space="preserve">Tabla 10 </w:t>
      </w:r>
      <w:r>
        <w:rPr>
          <w:rFonts w:ascii="Arial" w:hAnsi="Arial" w:cs="Arial"/>
          <w:sz w:val="16"/>
          <w:szCs w:val="16"/>
        </w:rPr>
        <w:t>Mortalidad y deserción articulación académica 2016</w:t>
      </w:r>
    </w:p>
    <w:tbl>
      <w:tblPr>
        <w:tblStyle w:val="Cuadrculaclara-nfasis3"/>
        <w:tblW w:w="9191" w:type="dxa"/>
        <w:tblLook w:val="04A0" w:firstRow="1" w:lastRow="0" w:firstColumn="1" w:lastColumn="0" w:noHBand="0" w:noVBand="1"/>
      </w:tblPr>
      <w:tblGrid>
        <w:gridCol w:w="560"/>
        <w:gridCol w:w="3404"/>
        <w:gridCol w:w="1400"/>
        <w:gridCol w:w="1435"/>
        <w:gridCol w:w="1328"/>
        <w:gridCol w:w="1216"/>
      </w:tblGrid>
      <w:tr w:rsidR="00027FF8" w:rsidRPr="00027FF8" w:rsidTr="00FE64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vMerge w:val="restart"/>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No.</w:t>
            </w:r>
          </w:p>
        </w:tc>
        <w:tc>
          <w:tcPr>
            <w:tcW w:w="8631" w:type="dxa"/>
            <w:gridSpan w:val="5"/>
            <w:hideMark/>
          </w:tcPr>
          <w:p w:rsidR="00027FF8" w:rsidRPr="00027FF8" w:rsidRDefault="00027FF8" w:rsidP="00027F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MORTALIDAD Y DESERCION 2016 POR PROGRAMAS</w:t>
            </w:r>
          </w:p>
        </w:tc>
      </w:tr>
      <w:tr w:rsidR="00027FF8" w:rsidRPr="00027FF8" w:rsidTr="00FE64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vMerge/>
            <w:hideMark/>
          </w:tcPr>
          <w:p w:rsidR="00027FF8" w:rsidRPr="00027FF8" w:rsidRDefault="00027FF8" w:rsidP="00027FF8">
            <w:pPr>
              <w:rPr>
                <w:rFonts w:ascii="Arial" w:eastAsia="Times New Roman" w:hAnsi="Arial" w:cs="Arial"/>
                <w:color w:val="000000"/>
                <w:sz w:val="20"/>
                <w:szCs w:val="20"/>
                <w:lang w:eastAsia="es-CO"/>
              </w:rPr>
            </w:pPr>
          </w:p>
        </w:tc>
        <w:tc>
          <w:tcPr>
            <w:tcW w:w="3404"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PROGRAMA</w:t>
            </w:r>
          </w:p>
        </w:tc>
        <w:tc>
          <w:tcPr>
            <w:tcW w:w="140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I SEMESTRE 2015</w:t>
            </w:r>
          </w:p>
        </w:tc>
        <w:tc>
          <w:tcPr>
            <w:tcW w:w="1435"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II SEMESTRE 2016</w:t>
            </w:r>
          </w:p>
        </w:tc>
        <w:tc>
          <w:tcPr>
            <w:tcW w:w="1252"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V. ABSOLUTA</w:t>
            </w:r>
          </w:p>
        </w:tc>
        <w:tc>
          <w:tcPr>
            <w:tcW w:w="114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V. RELATIVA</w:t>
            </w:r>
          </w:p>
        </w:tc>
      </w:tr>
      <w:tr w:rsidR="00027FF8" w:rsidRPr="00027FF8" w:rsidTr="00FE64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w:t>
            </w:r>
          </w:p>
        </w:tc>
        <w:tc>
          <w:tcPr>
            <w:tcW w:w="3404" w:type="dxa"/>
            <w:noWrap/>
            <w:hideMark/>
          </w:tcPr>
          <w:p w:rsidR="00027FF8" w:rsidRPr="00027FF8" w:rsidRDefault="00027FF8" w:rsidP="00027FF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GESTION EMPRESARIAL</w:t>
            </w:r>
          </w:p>
        </w:tc>
        <w:tc>
          <w:tcPr>
            <w:tcW w:w="140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34</w:t>
            </w:r>
          </w:p>
        </w:tc>
        <w:tc>
          <w:tcPr>
            <w:tcW w:w="1435"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12</w:t>
            </w:r>
          </w:p>
        </w:tc>
        <w:tc>
          <w:tcPr>
            <w:tcW w:w="1252"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-22</w:t>
            </w:r>
          </w:p>
        </w:tc>
        <w:tc>
          <w:tcPr>
            <w:tcW w:w="114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-65%</w:t>
            </w:r>
          </w:p>
        </w:tc>
      </w:tr>
      <w:tr w:rsidR="00027FF8" w:rsidRPr="00027FF8" w:rsidTr="00FE64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2</w:t>
            </w:r>
          </w:p>
        </w:tc>
        <w:tc>
          <w:tcPr>
            <w:tcW w:w="3404" w:type="dxa"/>
            <w:noWrap/>
            <w:hideMark/>
          </w:tcPr>
          <w:p w:rsidR="00027FF8" w:rsidRPr="00027FF8" w:rsidRDefault="00027FF8" w:rsidP="00027F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COSTOS Y CONTABILIDAD</w:t>
            </w:r>
          </w:p>
        </w:tc>
        <w:tc>
          <w:tcPr>
            <w:tcW w:w="140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35</w:t>
            </w:r>
          </w:p>
        </w:tc>
        <w:tc>
          <w:tcPr>
            <w:tcW w:w="1435"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14</w:t>
            </w:r>
          </w:p>
        </w:tc>
        <w:tc>
          <w:tcPr>
            <w:tcW w:w="1252"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-21</w:t>
            </w:r>
          </w:p>
        </w:tc>
        <w:tc>
          <w:tcPr>
            <w:tcW w:w="114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-60%</w:t>
            </w:r>
          </w:p>
        </w:tc>
      </w:tr>
      <w:tr w:rsidR="00027FF8" w:rsidRPr="00027FF8" w:rsidTr="00FE64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3</w:t>
            </w:r>
          </w:p>
        </w:tc>
        <w:tc>
          <w:tcPr>
            <w:tcW w:w="3404" w:type="dxa"/>
            <w:noWrap/>
            <w:hideMark/>
          </w:tcPr>
          <w:p w:rsidR="00027FF8" w:rsidRPr="00027FF8" w:rsidRDefault="00027FF8" w:rsidP="00027FF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SEGURIDAD Y SALUR</w:t>
            </w:r>
          </w:p>
        </w:tc>
        <w:tc>
          <w:tcPr>
            <w:tcW w:w="140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18</w:t>
            </w:r>
          </w:p>
        </w:tc>
        <w:tc>
          <w:tcPr>
            <w:tcW w:w="1435"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10</w:t>
            </w:r>
          </w:p>
        </w:tc>
        <w:tc>
          <w:tcPr>
            <w:tcW w:w="1252"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-8</w:t>
            </w:r>
          </w:p>
        </w:tc>
        <w:tc>
          <w:tcPr>
            <w:tcW w:w="114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-44%</w:t>
            </w:r>
          </w:p>
        </w:tc>
      </w:tr>
      <w:tr w:rsidR="00027FF8" w:rsidRPr="00027FF8" w:rsidTr="00FE64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4</w:t>
            </w:r>
          </w:p>
        </w:tc>
        <w:tc>
          <w:tcPr>
            <w:tcW w:w="3404" w:type="dxa"/>
            <w:noWrap/>
            <w:hideMark/>
          </w:tcPr>
          <w:p w:rsidR="00027FF8" w:rsidRPr="00027FF8" w:rsidRDefault="00027FF8" w:rsidP="00027F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PROCESOS DE IMPORTACION Y EXPORTACION</w:t>
            </w:r>
          </w:p>
        </w:tc>
        <w:tc>
          <w:tcPr>
            <w:tcW w:w="140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0</w:t>
            </w:r>
          </w:p>
        </w:tc>
        <w:tc>
          <w:tcPr>
            <w:tcW w:w="1435"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0</w:t>
            </w:r>
          </w:p>
        </w:tc>
        <w:tc>
          <w:tcPr>
            <w:tcW w:w="1252"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0</w:t>
            </w:r>
          </w:p>
        </w:tc>
        <w:tc>
          <w:tcPr>
            <w:tcW w:w="114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0%</w:t>
            </w:r>
          </w:p>
        </w:tc>
      </w:tr>
      <w:tr w:rsidR="00027FF8" w:rsidRPr="00027FF8" w:rsidTr="00FE64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5</w:t>
            </w:r>
          </w:p>
        </w:tc>
        <w:tc>
          <w:tcPr>
            <w:tcW w:w="3404" w:type="dxa"/>
            <w:noWrap/>
            <w:hideMark/>
          </w:tcPr>
          <w:p w:rsidR="00027FF8" w:rsidRPr="00027FF8" w:rsidRDefault="00027FF8" w:rsidP="00027FF8">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MERCADEO</w:t>
            </w:r>
          </w:p>
        </w:tc>
        <w:tc>
          <w:tcPr>
            <w:tcW w:w="140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12</w:t>
            </w:r>
          </w:p>
        </w:tc>
        <w:tc>
          <w:tcPr>
            <w:tcW w:w="1435"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10</w:t>
            </w:r>
          </w:p>
        </w:tc>
        <w:tc>
          <w:tcPr>
            <w:tcW w:w="1252"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-2</w:t>
            </w:r>
          </w:p>
        </w:tc>
        <w:tc>
          <w:tcPr>
            <w:tcW w:w="1140" w:type="dxa"/>
            <w:noWrap/>
            <w:hideMark/>
          </w:tcPr>
          <w:p w:rsidR="00027FF8" w:rsidRPr="00027FF8" w:rsidRDefault="00027FF8" w:rsidP="00027FF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-17%</w:t>
            </w:r>
          </w:p>
        </w:tc>
      </w:tr>
      <w:tr w:rsidR="00027FF8" w:rsidRPr="00027FF8" w:rsidTr="00FE64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 w:type="dxa"/>
            <w:noWrap/>
            <w:hideMark/>
          </w:tcPr>
          <w:p w:rsidR="00027FF8" w:rsidRPr="00027FF8" w:rsidRDefault="00027FF8" w:rsidP="00027FF8">
            <w:pPr>
              <w:jc w:val="center"/>
              <w:rPr>
                <w:rFonts w:ascii="Arial" w:eastAsia="Times New Roman" w:hAnsi="Arial" w:cs="Arial"/>
                <w:color w:val="000000"/>
                <w:sz w:val="20"/>
                <w:szCs w:val="20"/>
                <w:lang w:eastAsia="es-CO"/>
              </w:rPr>
            </w:pPr>
            <w:r w:rsidRPr="00027FF8">
              <w:rPr>
                <w:rFonts w:ascii="Arial" w:eastAsia="Times New Roman" w:hAnsi="Arial" w:cs="Arial"/>
                <w:color w:val="000000"/>
                <w:sz w:val="20"/>
                <w:szCs w:val="20"/>
                <w:lang w:eastAsia="es-CO"/>
              </w:rPr>
              <w:t> </w:t>
            </w:r>
          </w:p>
        </w:tc>
        <w:tc>
          <w:tcPr>
            <w:tcW w:w="3404" w:type="dxa"/>
            <w:noWrap/>
            <w:hideMark/>
          </w:tcPr>
          <w:p w:rsidR="00027FF8" w:rsidRPr="00027FF8" w:rsidRDefault="00027FF8" w:rsidP="00027F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TOTALES</w:t>
            </w:r>
          </w:p>
        </w:tc>
        <w:tc>
          <w:tcPr>
            <w:tcW w:w="140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99</w:t>
            </w:r>
          </w:p>
        </w:tc>
        <w:tc>
          <w:tcPr>
            <w:tcW w:w="1435"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46</w:t>
            </w:r>
          </w:p>
        </w:tc>
        <w:tc>
          <w:tcPr>
            <w:tcW w:w="1252"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-53</w:t>
            </w:r>
          </w:p>
        </w:tc>
        <w:tc>
          <w:tcPr>
            <w:tcW w:w="1140" w:type="dxa"/>
            <w:noWrap/>
            <w:hideMark/>
          </w:tcPr>
          <w:p w:rsidR="00027FF8" w:rsidRPr="00027FF8" w:rsidRDefault="00027FF8" w:rsidP="00027F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27FF8">
              <w:rPr>
                <w:rFonts w:ascii="Arial" w:eastAsia="Times New Roman" w:hAnsi="Arial" w:cs="Arial"/>
                <w:b/>
                <w:bCs/>
                <w:color w:val="000000"/>
                <w:sz w:val="20"/>
                <w:szCs w:val="20"/>
                <w:lang w:eastAsia="es-CO"/>
              </w:rPr>
              <w:t>-54%</w:t>
            </w:r>
          </w:p>
        </w:tc>
      </w:tr>
    </w:tbl>
    <w:p w:rsidR="004430D6" w:rsidRDefault="004430D6" w:rsidP="00C94B11">
      <w:pPr>
        <w:jc w:val="both"/>
        <w:rPr>
          <w:rFonts w:ascii="Arial" w:hAnsi="Arial" w:cs="Arial"/>
          <w:sz w:val="24"/>
          <w:szCs w:val="24"/>
        </w:rPr>
      </w:pPr>
    </w:p>
    <w:p w:rsidR="002F4F98" w:rsidRDefault="002F4F98" w:rsidP="00C94B11">
      <w:pPr>
        <w:jc w:val="both"/>
        <w:rPr>
          <w:rFonts w:ascii="Arial" w:hAnsi="Arial" w:cs="Arial"/>
          <w:sz w:val="24"/>
          <w:szCs w:val="24"/>
        </w:rPr>
      </w:pPr>
    </w:p>
    <w:p w:rsidR="002F4F98" w:rsidRDefault="002F4F98" w:rsidP="00C94B11">
      <w:pPr>
        <w:jc w:val="both"/>
        <w:rPr>
          <w:rFonts w:ascii="Arial" w:hAnsi="Arial" w:cs="Arial"/>
          <w:sz w:val="24"/>
          <w:szCs w:val="24"/>
        </w:rPr>
      </w:pPr>
    </w:p>
    <w:p w:rsidR="00027FF8" w:rsidRDefault="00027FF8" w:rsidP="00C94B11">
      <w:pPr>
        <w:jc w:val="both"/>
        <w:rPr>
          <w:rFonts w:ascii="Arial" w:hAnsi="Arial" w:cs="Arial"/>
          <w:b/>
        </w:rPr>
      </w:pPr>
      <w:r>
        <w:rPr>
          <w:rFonts w:ascii="Arial" w:hAnsi="Arial" w:cs="Arial"/>
          <w:b/>
        </w:rPr>
        <w:lastRenderedPageBreak/>
        <w:t>Relación de convenios en articulación académica.</w:t>
      </w:r>
    </w:p>
    <w:p w:rsidR="00027FF8" w:rsidRPr="00027FF8" w:rsidRDefault="00027FF8" w:rsidP="00C94B11">
      <w:pPr>
        <w:jc w:val="both"/>
        <w:rPr>
          <w:rFonts w:ascii="Arial" w:hAnsi="Arial" w:cs="Arial"/>
          <w:sz w:val="24"/>
        </w:rPr>
      </w:pPr>
      <w:r w:rsidRPr="00027FF8">
        <w:rPr>
          <w:rFonts w:ascii="Arial" w:hAnsi="Arial" w:cs="Arial"/>
          <w:sz w:val="24"/>
        </w:rPr>
        <w:t>En la actualidad se tiene convenio con las siguientes Instituciones de Educación Media y Colegios:</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Institución Educativa Antonio Nariño</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José Antonio Galán</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Agustín Nieto Caballero</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Álvaro Echeverry Perea</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Nuestra Señora del Pilar</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Santa Juana de Arco</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Liceo Colombo Irlandés</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Institución Educativa Ciudad Modelo</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Institución Educativa Cristóbal Colon</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Liceo Farallones del Norte</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Corporación Educativa General José María Córdova No. 2</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Liceo Rafael García Herreros</w:t>
      </w:r>
    </w:p>
    <w:p w:rsidR="00027FF8" w:rsidRPr="00027FF8" w:rsidRDefault="00027FF8" w:rsidP="00027FF8">
      <w:pPr>
        <w:numPr>
          <w:ilvl w:val="0"/>
          <w:numId w:val="45"/>
        </w:numPr>
        <w:spacing w:after="0" w:line="360" w:lineRule="auto"/>
        <w:contextualSpacing/>
        <w:jc w:val="both"/>
        <w:rPr>
          <w:rFonts w:ascii="Arial" w:hAnsi="Arial" w:cs="Arial"/>
          <w:b/>
        </w:rPr>
      </w:pPr>
      <w:r w:rsidRPr="00027FF8">
        <w:rPr>
          <w:rFonts w:ascii="Arial" w:hAnsi="Arial" w:cs="Arial"/>
        </w:rPr>
        <w:t>Centro Educativo Omar Torrijos</w:t>
      </w:r>
    </w:p>
    <w:p w:rsidR="00027FF8" w:rsidRPr="00027FF8" w:rsidRDefault="00027FF8" w:rsidP="00027FF8">
      <w:pPr>
        <w:numPr>
          <w:ilvl w:val="0"/>
          <w:numId w:val="45"/>
        </w:numPr>
        <w:spacing w:after="0" w:line="360" w:lineRule="auto"/>
        <w:contextualSpacing/>
        <w:jc w:val="both"/>
        <w:rPr>
          <w:rFonts w:ascii="Arial" w:hAnsi="Arial" w:cs="Arial"/>
          <w:b/>
        </w:rPr>
      </w:pPr>
      <w:r w:rsidRPr="00027FF8">
        <w:rPr>
          <w:rFonts w:ascii="Arial" w:hAnsi="Arial" w:cs="Arial"/>
        </w:rPr>
        <w:t>Técnica Comercial Simón Rodríguez</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Álvaro Echeverry Perea</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Liceo Carlos Holmes Trujillo</w:t>
      </w:r>
    </w:p>
    <w:p w:rsidR="00027FF8" w:rsidRPr="00027FF8" w:rsidRDefault="00027FF8" w:rsidP="00027FF8">
      <w:pPr>
        <w:numPr>
          <w:ilvl w:val="0"/>
          <w:numId w:val="45"/>
        </w:numPr>
        <w:spacing w:after="0" w:line="360" w:lineRule="auto"/>
        <w:contextualSpacing/>
        <w:jc w:val="both"/>
        <w:rPr>
          <w:rFonts w:ascii="Arial" w:hAnsi="Arial" w:cs="Arial"/>
        </w:rPr>
      </w:pPr>
      <w:r w:rsidRPr="00027FF8">
        <w:rPr>
          <w:rFonts w:ascii="Arial" w:hAnsi="Arial" w:cs="Arial"/>
        </w:rPr>
        <w:t>Colegio La Leonera</w:t>
      </w:r>
    </w:p>
    <w:p w:rsidR="00027FF8" w:rsidRPr="00041EB1" w:rsidRDefault="00027FF8" w:rsidP="00C94B11">
      <w:pPr>
        <w:numPr>
          <w:ilvl w:val="0"/>
          <w:numId w:val="45"/>
        </w:numPr>
        <w:spacing w:after="0" w:line="360" w:lineRule="auto"/>
        <w:contextualSpacing/>
        <w:jc w:val="both"/>
        <w:rPr>
          <w:rFonts w:ascii="Arial" w:hAnsi="Arial" w:cs="Arial"/>
        </w:rPr>
      </w:pPr>
      <w:r w:rsidRPr="00027FF8">
        <w:rPr>
          <w:rFonts w:ascii="Arial" w:hAnsi="Arial" w:cs="Arial"/>
        </w:rPr>
        <w:t>Institución Educativa Diez de Mayo</w:t>
      </w:r>
    </w:p>
    <w:p w:rsidR="00027FF8" w:rsidRPr="00C94B11" w:rsidRDefault="00027FF8" w:rsidP="00C94B11">
      <w:pPr>
        <w:jc w:val="both"/>
        <w:rPr>
          <w:rFonts w:ascii="Arial" w:hAnsi="Arial" w:cs="Arial"/>
          <w:sz w:val="24"/>
          <w:szCs w:val="24"/>
        </w:rPr>
      </w:pPr>
    </w:p>
    <w:p w:rsidR="00B45F51" w:rsidRPr="002F4F98" w:rsidRDefault="00117DE2" w:rsidP="00117DE2">
      <w:pPr>
        <w:pStyle w:val="Ttulo3"/>
        <w:numPr>
          <w:ilvl w:val="2"/>
          <w:numId w:val="17"/>
        </w:numPr>
        <w:spacing w:after="240"/>
        <w:rPr>
          <w:rFonts w:ascii="Arial" w:hAnsi="Arial" w:cs="Arial"/>
          <w:color w:val="auto"/>
          <w:sz w:val="24"/>
          <w:szCs w:val="24"/>
        </w:rPr>
      </w:pPr>
      <w:bookmarkStart w:id="9" w:name="_Toc473645114"/>
      <w:r w:rsidRPr="002F4F98">
        <w:rPr>
          <w:rFonts w:ascii="Arial" w:hAnsi="Arial" w:cs="Arial"/>
          <w:color w:val="auto"/>
          <w:sz w:val="24"/>
          <w:szCs w:val="24"/>
        </w:rPr>
        <w:t>Ampliación de oferta académica</w:t>
      </w:r>
      <w:bookmarkEnd w:id="9"/>
    </w:p>
    <w:p w:rsidR="00A72195" w:rsidRPr="002F4F98" w:rsidRDefault="00117DE2" w:rsidP="00117DE2">
      <w:pPr>
        <w:jc w:val="both"/>
        <w:rPr>
          <w:rFonts w:ascii="Arial" w:hAnsi="Arial" w:cs="Arial"/>
          <w:sz w:val="24"/>
          <w:szCs w:val="24"/>
        </w:rPr>
      </w:pPr>
      <w:r w:rsidRPr="002F4F98">
        <w:rPr>
          <w:rFonts w:ascii="Arial" w:hAnsi="Arial" w:cs="Arial"/>
          <w:sz w:val="24"/>
          <w:szCs w:val="24"/>
        </w:rPr>
        <w:t>Con el fin de contribuir institucionalmente al cumplimiento de esta meta, y a la ampliación de cobertura en T&amp;T, la institución realizo las siguientes acti</w:t>
      </w:r>
      <w:r w:rsidR="002F4F98" w:rsidRPr="002F4F98">
        <w:rPr>
          <w:rFonts w:ascii="Arial" w:hAnsi="Arial" w:cs="Arial"/>
          <w:sz w:val="24"/>
          <w:szCs w:val="24"/>
        </w:rPr>
        <w:t>vidades durante la vigencia 2016</w:t>
      </w:r>
      <w:r w:rsidRPr="002F4F98">
        <w:rPr>
          <w:rFonts w:ascii="Arial" w:hAnsi="Arial" w:cs="Arial"/>
          <w:sz w:val="24"/>
          <w:szCs w:val="24"/>
        </w:rPr>
        <w:t xml:space="preserve"> contempladas en el plan de acción para el cumplimiento de la meta planteada para la ampliación de la oferta académica</w:t>
      </w:r>
      <w:r w:rsidR="00255BE3" w:rsidRPr="002F4F98">
        <w:rPr>
          <w:rFonts w:ascii="Arial" w:hAnsi="Arial" w:cs="Arial"/>
          <w:sz w:val="24"/>
          <w:szCs w:val="24"/>
        </w:rPr>
        <w:t>,</w:t>
      </w:r>
      <w:r w:rsidRPr="002F4F98">
        <w:rPr>
          <w:rFonts w:ascii="Arial" w:hAnsi="Arial" w:cs="Arial"/>
          <w:sz w:val="24"/>
          <w:szCs w:val="24"/>
        </w:rPr>
        <w:t xml:space="preserve"> la cual obtuvo un resultado del 100% </w:t>
      </w:r>
      <w:r w:rsidR="00255BE3" w:rsidRPr="002F4F98">
        <w:rPr>
          <w:rFonts w:ascii="Arial" w:hAnsi="Arial" w:cs="Arial"/>
          <w:sz w:val="24"/>
          <w:szCs w:val="24"/>
        </w:rPr>
        <w:t>.</w:t>
      </w:r>
    </w:p>
    <w:p w:rsidR="0007752D" w:rsidRPr="0007752D" w:rsidRDefault="0007752D" w:rsidP="0007752D">
      <w:pPr>
        <w:pStyle w:val="Prrafodelista"/>
        <w:rPr>
          <w:rFonts w:ascii="Arial" w:hAnsi="Arial" w:cs="Arial"/>
          <w:sz w:val="24"/>
          <w:szCs w:val="24"/>
        </w:rPr>
      </w:pPr>
    </w:p>
    <w:p w:rsidR="00D65F75" w:rsidRDefault="0007752D" w:rsidP="00D65F75">
      <w:pPr>
        <w:pStyle w:val="Prrafodelista"/>
        <w:numPr>
          <w:ilvl w:val="0"/>
          <w:numId w:val="24"/>
        </w:numPr>
        <w:jc w:val="both"/>
        <w:rPr>
          <w:rFonts w:ascii="Arial" w:hAnsi="Arial" w:cs="Arial"/>
          <w:sz w:val="24"/>
          <w:szCs w:val="24"/>
        </w:rPr>
      </w:pPr>
      <w:r>
        <w:rPr>
          <w:rFonts w:ascii="Arial" w:hAnsi="Arial" w:cs="Arial"/>
          <w:sz w:val="24"/>
          <w:szCs w:val="24"/>
        </w:rPr>
        <w:lastRenderedPageBreak/>
        <w:t>A la fecha se obtenido registro calificado para los siguientes programas mencionados:</w:t>
      </w:r>
    </w:p>
    <w:p w:rsidR="00D65F75" w:rsidRDefault="00D65F75" w:rsidP="00D65F75">
      <w:pPr>
        <w:pStyle w:val="Prrafodelista"/>
        <w:jc w:val="both"/>
        <w:rPr>
          <w:rFonts w:ascii="Arial" w:hAnsi="Arial" w:cs="Arial"/>
          <w:sz w:val="24"/>
          <w:szCs w:val="24"/>
        </w:rPr>
      </w:pPr>
    </w:p>
    <w:p w:rsidR="002F4F98" w:rsidRPr="00D65F75" w:rsidRDefault="002F4F98" w:rsidP="00D65F75">
      <w:pPr>
        <w:pStyle w:val="Prrafodelista"/>
        <w:numPr>
          <w:ilvl w:val="0"/>
          <w:numId w:val="48"/>
        </w:numPr>
        <w:jc w:val="both"/>
        <w:rPr>
          <w:rFonts w:ascii="Arial" w:hAnsi="Arial" w:cs="Arial"/>
          <w:sz w:val="24"/>
          <w:szCs w:val="24"/>
        </w:rPr>
      </w:pPr>
      <w:r w:rsidRPr="00D65F75">
        <w:rPr>
          <w:rFonts w:ascii="Arial" w:hAnsi="Arial" w:cs="Arial"/>
          <w:sz w:val="24"/>
          <w:szCs w:val="24"/>
        </w:rPr>
        <w:t>Técnico Profesional en procesos de Soldadura</w:t>
      </w:r>
    </w:p>
    <w:p w:rsidR="002F4F98" w:rsidRPr="00D65F75" w:rsidRDefault="002F4F98" w:rsidP="00D65F75">
      <w:pPr>
        <w:pStyle w:val="Prrafodelista"/>
        <w:numPr>
          <w:ilvl w:val="0"/>
          <w:numId w:val="48"/>
        </w:numPr>
        <w:jc w:val="both"/>
        <w:rPr>
          <w:rFonts w:ascii="Arial" w:hAnsi="Arial" w:cs="Arial"/>
          <w:sz w:val="24"/>
          <w:szCs w:val="24"/>
        </w:rPr>
      </w:pPr>
      <w:r w:rsidRPr="00D65F75">
        <w:rPr>
          <w:rFonts w:ascii="Arial" w:hAnsi="Arial" w:cs="Arial"/>
          <w:sz w:val="24"/>
          <w:szCs w:val="24"/>
        </w:rPr>
        <w:t>Técnico</w:t>
      </w:r>
      <w:r w:rsidRPr="00D65F75">
        <w:rPr>
          <w:rFonts w:ascii="Arial" w:hAnsi="Arial" w:cs="Arial"/>
          <w:sz w:val="24"/>
          <w:szCs w:val="24"/>
        </w:rPr>
        <w:t xml:space="preserve"> P</w:t>
      </w:r>
      <w:r w:rsidRPr="00D65F75">
        <w:rPr>
          <w:rFonts w:ascii="Arial" w:hAnsi="Arial" w:cs="Arial"/>
          <w:sz w:val="24"/>
          <w:szCs w:val="24"/>
        </w:rPr>
        <w:t>rofesional en procesos Agroindustriales</w:t>
      </w:r>
    </w:p>
    <w:p w:rsidR="002F4F98" w:rsidRPr="00D65F75" w:rsidRDefault="002F4F98" w:rsidP="00D65F75">
      <w:pPr>
        <w:pStyle w:val="Prrafodelista"/>
        <w:numPr>
          <w:ilvl w:val="0"/>
          <w:numId w:val="48"/>
        </w:numPr>
        <w:jc w:val="both"/>
        <w:rPr>
          <w:rFonts w:ascii="Arial" w:hAnsi="Arial" w:cs="Arial"/>
          <w:sz w:val="24"/>
          <w:szCs w:val="24"/>
        </w:rPr>
      </w:pPr>
      <w:r w:rsidRPr="00D65F75">
        <w:rPr>
          <w:rFonts w:ascii="Arial" w:hAnsi="Arial" w:cs="Arial"/>
          <w:sz w:val="24"/>
          <w:szCs w:val="24"/>
        </w:rPr>
        <w:t>Técnico Profesional en Seguridad Vial</w:t>
      </w:r>
      <w:r w:rsidR="00D65F75" w:rsidRPr="00D65F75">
        <w:rPr>
          <w:rFonts w:ascii="Arial" w:hAnsi="Arial" w:cs="Arial"/>
          <w:sz w:val="24"/>
          <w:szCs w:val="24"/>
        </w:rPr>
        <w:t xml:space="preserve"> y Transporte</w:t>
      </w:r>
      <w:r w:rsidRPr="00D65F75">
        <w:rPr>
          <w:rFonts w:ascii="Arial" w:hAnsi="Arial" w:cs="Arial"/>
          <w:sz w:val="24"/>
          <w:szCs w:val="24"/>
        </w:rPr>
        <w:t>.</w:t>
      </w:r>
    </w:p>
    <w:p w:rsidR="0007752D" w:rsidRPr="00A9060C" w:rsidRDefault="0007752D" w:rsidP="0007752D">
      <w:pPr>
        <w:pStyle w:val="Prrafodelista"/>
        <w:jc w:val="both"/>
        <w:rPr>
          <w:rFonts w:ascii="Arial" w:hAnsi="Arial" w:cs="Arial"/>
          <w:sz w:val="24"/>
          <w:szCs w:val="24"/>
        </w:rPr>
      </w:pPr>
    </w:p>
    <w:p w:rsidR="00BF1B98" w:rsidRPr="00E736A7" w:rsidRDefault="00BF1B98" w:rsidP="00BF1B98">
      <w:pPr>
        <w:pStyle w:val="Ttulo2"/>
        <w:numPr>
          <w:ilvl w:val="1"/>
          <w:numId w:val="17"/>
        </w:numPr>
        <w:spacing w:after="240"/>
        <w:jc w:val="both"/>
        <w:rPr>
          <w:rFonts w:ascii="Arial" w:hAnsi="Arial" w:cs="Arial"/>
          <w:color w:val="auto"/>
          <w:sz w:val="24"/>
          <w:szCs w:val="24"/>
        </w:rPr>
      </w:pPr>
      <w:bookmarkStart w:id="10" w:name="_Toc473645115"/>
      <w:r w:rsidRPr="00E736A7">
        <w:rPr>
          <w:rFonts w:ascii="Arial" w:hAnsi="Arial" w:cs="Arial"/>
          <w:color w:val="auto"/>
          <w:sz w:val="24"/>
          <w:szCs w:val="24"/>
        </w:rPr>
        <w:t>Educar con pertinencia e incorporar innovación en la educación</w:t>
      </w:r>
      <w:bookmarkEnd w:id="10"/>
    </w:p>
    <w:p w:rsidR="0062522A" w:rsidRPr="00E736A7" w:rsidRDefault="00BF1B98" w:rsidP="00BF1B98">
      <w:pPr>
        <w:rPr>
          <w:rFonts w:ascii="Arial" w:hAnsi="Arial" w:cs="Arial"/>
          <w:sz w:val="24"/>
          <w:szCs w:val="24"/>
        </w:rPr>
      </w:pPr>
      <w:r w:rsidRPr="004430D6">
        <w:rPr>
          <w:rFonts w:ascii="Arial" w:hAnsi="Arial" w:cs="Arial"/>
          <w:sz w:val="24"/>
          <w:szCs w:val="24"/>
        </w:rPr>
        <w:t>Nuestro Pla</w:t>
      </w:r>
      <w:r w:rsidR="004430D6" w:rsidRPr="004430D6">
        <w:rPr>
          <w:rFonts w:ascii="Arial" w:hAnsi="Arial" w:cs="Arial"/>
          <w:sz w:val="24"/>
          <w:szCs w:val="24"/>
        </w:rPr>
        <w:t>n estratégico institucional 2016 – 2019</w:t>
      </w:r>
      <w:r w:rsidRPr="004430D6">
        <w:rPr>
          <w:rFonts w:ascii="Arial" w:hAnsi="Arial" w:cs="Arial"/>
          <w:sz w:val="24"/>
          <w:szCs w:val="24"/>
        </w:rPr>
        <w:t xml:space="preserve"> y a su vez el P</w:t>
      </w:r>
      <w:r w:rsidR="004430D6" w:rsidRPr="004430D6">
        <w:rPr>
          <w:rFonts w:ascii="Arial" w:hAnsi="Arial" w:cs="Arial"/>
          <w:sz w:val="24"/>
          <w:szCs w:val="24"/>
        </w:rPr>
        <w:t>lan de Acción Institucional 2016</w:t>
      </w:r>
      <w:r w:rsidRPr="004430D6">
        <w:rPr>
          <w:rFonts w:ascii="Arial" w:hAnsi="Arial" w:cs="Arial"/>
          <w:sz w:val="24"/>
          <w:szCs w:val="24"/>
        </w:rPr>
        <w:t>, se articula de la siguiente manera con esta política:</w:t>
      </w:r>
    </w:p>
    <w:p w:rsidR="0062522A" w:rsidRPr="00916AC5" w:rsidRDefault="00300B3A" w:rsidP="0062522A">
      <w:pPr>
        <w:spacing w:after="0"/>
        <w:rPr>
          <w:rFonts w:ascii="Arial" w:hAnsi="Arial" w:cs="Arial"/>
          <w:sz w:val="16"/>
          <w:szCs w:val="16"/>
        </w:rPr>
      </w:pPr>
      <w:r w:rsidRPr="00300B3A">
        <w:rPr>
          <w:rFonts w:ascii="Arial" w:hAnsi="Arial" w:cs="Arial"/>
          <w:b/>
          <w:sz w:val="16"/>
          <w:szCs w:val="16"/>
        </w:rPr>
        <w:t>Tabla 11</w:t>
      </w:r>
      <w:r w:rsidR="0062522A" w:rsidRPr="00300B3A">
        <w:rPr>
          <w:rFonts w:ascii="Arial" w:hAnsi="Arial" w:cs="Arial"/>
          <w:b/>
          <w:sz w:val="16"/>
          <w:szCs w:val="16"/>
        </w:rPr>
        <w:t>.</w:t>
      </w:r>
      <w:r w:rsidR="0062522A" w:rsidRPr="00916AC5">
        <w:rPr>
          <w:rFonts w:ascii="Arial" w:hAnsi="Arial" w:cs="Arial"/>
          <w:b/>
          <w:sz w:val="16"/>
          <w:szCs w:val="16"/>
        </w:rPr>
        <w:t xml:space="preserve"> </w:t>
      </w:r>
      <w:r w:rsidR="0062522A" w:rsidRPr="0062522A">
        <w:rPr>
          <w:rFonts w:ascii="Arial" w:hAnsi="Arial" w:cs="Arial"/>
          <w:sz w:val="16"/>
          <w:szCs w:val="16"/>
        </w:rPr>
        <w:t>Articulación Planeación institucional vs Plan se</w:t>
      </w:r>
      <w:r w:rsidR="0062522A">
        <w:rPr>
          <w:rFonts w:ascii="Arial" w:hAnsi="Arial" w:cs="Arial"/>
          <w:sz w:val="16"/>
          <w:szCs w:val="16"/>
        </w:rPr>
        <w:t>ctorial de Educación Política 4.</w:t>
      </w:r>
    </w:p>
    <w:tbl>
      <w:tblPr>
        <w:tblStyle w:val="Sombreadoclaro-nfasis1"/>
        <w:tblW w:w="0" w:type="auto"/>
        <w:tblLook w:val="04A0" w:firstRow="1" w:lastRow="0" w:firstColumn="1" w:lastColumn="0" w:noHBand="0" w:noVBand="1"/>
      </w:tblPr>
      <w:tblGrid>
        <w:gridCol w:w="2354"/>
        <w:gridCol w:w="2275"/>
        <w:gridCol w:w="1973"/>
        <w:gridCol w:w="2236"/>
      </w:tblGrid>
      <w:tr w:rsidR="00BF1B98" w:rsidRPr="00B3177D" w:rsidTr="0032203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vAlign w:val="center"/>
          </w:tcPr>
          <w:p w:rsidR="00BF1B98" w:rsidRPr="008838E7" w:rsidRDefault="00BF1B98" w:rsidP="00322039">
            <w:pPr>
              <w:jc w:val="center"/>
              <w:rPr>
                <w:rFonts w:ascii="Arial" w:eastAsiaTheme="majorEastAsia" w:hAnsi="Arial" w:cs="Arial"/>
                <w:bCs w:val="0"/>
                <w:sz w:val="20"/>
                <w:szCs w:val="20"/>
              </w:rPr>
            </w:pPr>
            <w:r w:rsidRPr="008838E7">
              <w:rPr>
                <w:rFonts w:ascii="Arial" w:eastAsiaTheme="majorEastAsia" w:hAnsi="Arial" w:cs="Arial"/>
                <w:bCs w:val="0"/>
                <w:sz w:val="20"/>
                <w:szCs w:val="20"/>
              </w:rPr>
              <w:t>Objetivo Plan Sectorial</w:t>
            </w:r>
          </w:p>
        </w:tc>
        <w:tc>
          <w:tcPr>
            <w:tcW w:w="2358" w:type="dxa"/>
            <w:vAlign w:val="center"/>
          </w:tcPr>
          <w:p w:rsidR="00BF1B98" w:rsidRPr="008838E7" w:rsidRDefault="00BF1B98" w:rsidP="00322039">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Meta Plan Sectorial</w:t>
            </w:r>
          </w:p>
        </w:tc>
        <w:tc>
          <w:tcPr>
            <w:tcW w:w="1858" w:type="dxa"/>
            <w:vAlign w:val="center"/>
          </w:tcPr>
          <w:p w:rsidR="00BF1B98" w:rsidRPr="008838E7" w:rsidRDefault="00BF1B98" w:rsidP="00322039">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Estrategia institucional</w:t>
            </w:r>
          </w:p>
        </w:tc>
        <w:tc>
          <w:tcPr>
            <w:tcW w:w="2425" w:type="dxa"/>
            <w:vAlign w:val="center"/>
          </w:tcPr>
          <w:p w:rsidR="00BF1B98" w:rsidRPr="008838E7" w:rsidRDefault="00BF1B98" w:rsidP="00322039">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Cs w:val="0"/>
                <w:sz w:val="20"/>
                <w:szCs w:val="20"/>
              </w:rPr>
            </w:pPr>
            <w:r w:rsidRPr="008838E7">
              <w:rPr>
                <w:rFonts w:ascii="Arial" w:eastAsiaTheme="majorEastAsia" w:hAnsi="Arial" w:cs="Arial"/>
                <w:bCs w:val="0"/>
                <w:sz w:val="20"/>
                <w:szCs w:val="20"/>
              </w:rPr>
              <w:t>Meta del Plan de acción 2015</w:t>
            </w:r>
          </w:p>
        </w:tc>
      </w:tr>
      <w:tr w:rsidR="00BF1B98" w:rsidRPr="00B3177D" w:rsidTr="00322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rsidR="00BF1B98" w:rsidRPr="00B3177D" w:rsidRDefault="00BF1B98" w:rsidP="00322039">
            <w:pPr>
              <w:jc w:val="both"/>
              <w:rPr>
                <w:rFonts w:ascii="Arial" w:eastAsiaTheme="majorEastAsia" w:hAnsi="Arial" w:cs="Arial"/>
                <w:bCs w:val="0"/>
                <w:sz w:val="20"/>
                <w:szCs w:val="20"/>
              </w:rPr>
            </w:pPr>
            <w:r w:rsidRPr="00BF1B98">
              <w:rPr>
                <w:rFonts w:ascii="Arial" w:eastAsiaTheme="majorEastAsia" w:hAnsi="Arial" w:cs="Arial"/>
                <w:sz w:val="20"/>
                <w:szCs w:val="20"/>
              </w:rPr>
              <w:t>Fomento a la internacionalización de la educación superior</w:t>
            </w:r>
          </w:p>
        </w:tc>
        <w:tc>
          <w:tcPr>
            <w:tcW w:w="2358" w:type="dxa"/>
            <w:vAlign w:val="center"/>
          </w:tcPr>
          <w:p w:rsidR="00BF1B98" w:rsidRPr="00B3177D" w:rsidRDefault="00BF1B98" w:rsidP="00322039">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BF1B98">
              <w:rPr>
                <w:rFonts w:ascii="Arial" w:eastAsiaTheme="majorEastAsia" w:hAnsi="Arial" w:cs="Arial"/>
                <w:bCs/>
                <w:sz w:val="20"/>
                <w:szCs w:val="20"/>
              </w:rPr>
              <w:t>Instituciones de educación superior con planes de internacionalización</w:t>
            </w:r>
          </w:p>
        </w:tc>
        <w:tc>
          <w:tcPr>
            <w:tcW w:w="1858" w:type="dxa"/>
            <w:vAlign w:val="center"/>
          </w:tcPr>
          <w:p w:rsidR="00BF1B98" w:rsidRPr="00B3177D" w:rsidRDefault="004430D6" w:rsidP="00322039">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Pr>
                <w:rFonts w:ascii="Arial" w:eastAsiaTheme="majorEastAsia" w:hAnsi="Arial" w:cs="Arial"/>
                <w:b/>
                <w:bCs/>
                <w:sz w:val="20"/>
                <w:szCs w:val="20"/>
              </w:rPr>
              <w:t>E5</w:t>
            </w:r>
            <w:r w:rsidR="00BF1B98" w:rsidRPr="00B3177D">
              <w:rPr>
                <w:rFonts w:ascii="Arial" w:eastAsiaTheme="majorEastAsia" w:hAnsi="Arial" w:cs="Arial"/>
                <w:b/>
                <w:bCs/>
                <w:sz w:val="20"/>
                <w:szCs w:val="20"/>
              </w:rPr>
              <w:t>.</w:t>
            </w:r>
            <w:r w:rsidR="00BF1B98">
              <w:rPr>
                <w:rFonts w:ascii="Arial" w:eastAsiaTheme="majorEastAsia" w:hAnsi="Arial" w:cs="Arial"/>
                <w:bCs/>
                <w:sz w:val="20"/>
                <w:szCs w:val="20"/>
              </w:rPr>
              <w:t xml:space="preserve"> </w:t>
            </w:r>
            <w:r w:rsidRPr="004430D6">
              <w:rPr>
                <w:rFonts w:ascii="Arial" w:eastAsiaTheme="majorEastAsia" w:hAnsi="Arial" w:cs="Arial"/>
                <w:bCs/>
                <w:sz w:val="20"/>
                <w:szCs w:val="20"/>
              </w:rPr>
              <w:t>Promover la internacionalización y movilidad</w:t>
            </w:r>
          </w:p>
        </w:tc>
        <w:tc>
          <w:tcPr>
            <w:tcW w:w="2425" w:type="dxa"/>
          </w:tcPr>
          <w:p w:rsidR="00BF1B98" w:rsidRPr="00B3177D" w:rsidRDefault="00916AC5" w:rsidP="00322039">
            <w:pPr>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916AC5">
              <w:rPr>
                <w:rFonts w:ascii="Arial" w:eastAsiaTheme="majorEastAsia" w:hAnsi="Arial" w:cs="Arial"/>
                <w:bCs/>
                <w:sz w:val="20"/>
                <w:szCs w:val="20"/>
              </w:rPr>
              <w:t>Implementar estrategias de capacitación en segunda en segunda a estudiantes, docentes y administrativos</w:t>
            </w:r>
          </w:p>
        </w:tc>
      </w:tr>
    </w:tbl>
    <w:p w:rsidR="00BF1B98" w:rsidRDefault="00BF1B98" w:rsidP="00BF1B98">
      <w:pPr>
        <w:rPr>
          <w:rFonts w:ascii="Arial" w:hAnsi="Arial" w:cs="Arial"/>
          <w:sz w:val="24"/>
          <w:szCs w:val="24"/>
        </w:rPr>
      </w:pPr>
    </w:p>
    <w:p w:rsidR="00BF1B98" w:rsidRPr="00E736A7" w:rsidRDefault="005A597C" w:rsidP="005A597C">
      <w:pPr>
        <w:pStyle w:val="Ttulo3"/>
        <w:numPr>
          <w:ilvl w:val="2"/>
          <w:numId w:val="17"/>
        </w:numPr>
        <w:spacing w:after="240"/>
        <w:rPr>
          <w:rFonts w:ascii="Arial" w:hAnsi="Arial" w:cs="Arial"/>
          <w:color w:val="auto"/>
          <w:sz w:val="24"/>
          <w:szCs w:val="24"/>
        </w:rPr>
      </w:pPr>
      <w:bookmarkStart w:id="11" w:name="_Toc473645116"/>
      <w:r w:rsidRPr="00E736A7">
        <w:rPr>
          <w:rFonts w:ascii="Arial" w:hAnsi="Arial" w:cs="Arial"/>
          <w:color w:val="auto"/>
          <w:sz w:val="24"/>
          <w:szCs w:val="24"/>
        </w:rPr>
        <w:t>Diseñar e Implementar plan estratégico de internacionalización para los próximos cuatro años</w:t>
      </w:r>
      <w:bookmarkEnd w:id="11"/>
    </w:p>
    <w:p w:rsidR="00474115" w:rsidRDefault="00474115" w:rsidP="00474115">
      <w:pPr>
        <w:jc w:val="both"/>
        <w:rPr>
          <w:rFonts w:ascii="Arial" w:hAnsi="Arial" w:cs="Arial"/>
          <w:sz w:val="24"/>
          <w:szCs w:val="24"/>
        </w:rPr>
      </w:pPr>
      <w:r w:rsidRPr="00474115">
        <w:rPr>
          <w:rFonts w:ascii="Arial" w:hAnsi="Arial" w:cs="Arial"/>
          <w:sz w:val="24"/>
          <w:szCs w:val="24"/>
        </w:rPr>
        <w:t>Con el fin de contribuir institucionalmente al cumplimiento de esta meta, la institución realizo las siguientes acti</w:t>
      </w:r>
      <w:r w:rsidR="00C94B11">
        <w:rPr>
          <w:rFonts w:ascii="Arial" w:hAnsi="Arial" w:cs="Arial"/>
          <w:sz w:val="24"/>
          <w:szCs w:val="24"/>
        </w:rPr>
        <w:t>vidades durante la vigencia 2016</w:t>
      </w:r>
      <w:r w:rsidRPr="00474115">
        <w:rPr>
          <w:rFonts w:ascii="Arial" w:hAnsi="Arial" w:cs="Arial"/>
          <w:sz w:val="24"/>
          <w:szCs w:val="24"/>
        </w:rPr>
        <w:t xml:space="preserve"> co</w:t>
      </w:r>
      <w:r>
        <w:rPr>
          <w:rFonts w:ascii="Arial" w:hAnsi="Arial" w:cs="Arial"/>
          <w:sz w:val="24"/>
          <w:szCs w:val="24"/>
        </w:rPr>
        <w:t>ntempladas en el plan de acción la c</w:t>
      </w:r>
      <w:r w:rsidR="00C94B11">
        <w:rPr>
          <w:rFonts w:ascii="Arial" w:hAnsi="Arial" w:cs="Arial"/>
          <w:sz w:val="24"/>
          <w:szCs w:val="24"/>
        </w:rPr>
        <w:t>ual registro un avance del 100%.</w:t>
      </w:r>
    </w:p>
    <w:p w:rsidR="005A597C" w:rsidRDefault="005A597C" w:rsidP="00474115">
      <w:pPr>
        <w:jc w:val="both"/>
        <w:rPr>
          <w:rFonts w:ascii="Arial" w:hAnsi="Arial" w:cs="Arial"/>
          <w:sz w:val="24"/>
          <w:szCs w:val="24"/>
        </w:rPr>
      </w:pPr>
      <w:r>
        <w:rPr>
          <w:rFonts w:ascii="Arial" w:hAnsi="Arial" w:cs="Arial"/>
          <w:sz w:val="24"/>
          <w:szCs w:val="24"/>
        </w:rPr>
        <w:t xml:space="preserve">El plan estratégico de internacionalización se encuentra documentado, falta la aprobación del comité de desarrollo administrativo, para su posterior </w:t>
      </w:r>
      <w:r w:rsidR="00580B72">
        <w:rPr>
          <w:rFonts w:ascii="Arial" w:hAnsi="Arial" w:cs="Arial"/>
          <w:sz w:val="24"/>
          <w:szCs w:val="24"/>
        </w:rPr>
        <w:t>ajuste en caso de ser necesario y proceder con la implementación del plan</w:t>
      </w:r>
      <w:r>
        <w:rPr>
          <w:rFonts w:ascii="Arial" w:hAnsi="Arial" w:cs="Arial"/>
          <w:sz w:val="24"/>
          <w:szCs w:val="24"/>
        </w:rPr>
        <w:t>.</w:t>
      </w:r>
    </w:p>
    <w:p w:rsidR="00500AE4" w:rsidRDefault="00731C1F" w:rsidP="00731C1F">
      <w:pPr>
        <w:jc w:val="both"/>
        <w:rPr>
          <w:rFonts w:ascii="Arial" w:hAnsi="Arial" w:cs="Arial"/>
          <w:sz w:val="24"/>
          <w:szCs w:val="24"/>
        </w:rPr>
      </w:pPr>
      <w:r w:rsidRPr="00731C1F">
        <w:rPr>
          <w:rFonts w:ascii="Arial" w:hAnsi="Arial" w:cs="Arial"/>
          <w:sz w:val="24"/>
          <w:szCs w:val="24"/>
        </w:rPr>
        <w:t xml:space="preserve">El programa de Bilingüismo </w:t>
      </w:r>
      <w:r w:rsidRPr="00731C1F">
        <w:rPr>
          <w:rFonts w:ascii="Arial" w:hAnsi="Arial" w:cs="Arial"/>
          <w:b/>
          <w:sz w:val="24"/>
          <w:szCs w:val="24"/>
        </w:rPr>
        <w:t xml:space="preserve">(In </w:t>
      </w:r>
      <w:proofErr w:type="spellStart"/>
      <w:r w:rsidRPr="00731C1F">
        <w:rPr>
          <w:rFonts w:ascii="Arial" w:hAnsi="Arial" w:cs="Arial"/>
          <w:b/>
          <w:sz w:val="24"/>
          <w:szCs w:val="24"/>
        </w:rPr>
        <w:t>House</w:t>
      </w:r>
      <w:proofErr w:type="spellEnd"/>
      <w:r w:rsidRPr="00731C1F">
        <w:rPr>
          <w:rFonts w:ascii="Arial" w:hAnsi="Arial" w:cs="Arial"/>
          <w:b/>
          <w:sz w:val="24"/>
          <w:szCs w:val="24"/>
        </w:rPr>
        <w:t>),</w:t>
      </w:r>
      <w:r w:rsidRPr="00731C1F">
        <w:rPr>
          <w:rFonts w:ascii="Arial" w:hAnsi="Arial" w:cs="Arial"/>
          <w:sz w:val="24"/>
          <w:szCs w:val="24"/>
        </w:rPr>
        <w:t xml:space="preserve"> con el fin de fomentar el bilingüismo en la institución, se desarrolla </w:t>
      </w:r>
      <w:r w:rsidR="00500AE4">
        <w:rPr>
          <w:rFonts w:ascii="Arial" w:hAnsi="Arial" w:cs="Arial"/>
          <w:sz w:val="24"/>
          <w:szCs w:val="24"/>
        </w:rPr>
        <w:t>por dos</w:t>
      </w:r>
      <w:r>
        <w:rPr>
          <w:rFonts w:ascii="Arial" w:hAnsi="Arial" w:cs="Arial"/>
          <w:sz w:val="24"/>
          <w:szCs w:val="24"/>
        </w:rPr>
        <w:t xml:space="preserve"> profesores de planta. </w:t>
      </w:r>
      <w:r w:rsidRPr="00731C1F">
        <w:rPr>
          <w:rFonts w:ascii="Arial" w:hAnsi="Arial" w:cs="Arial"/>
          <w:sz w:val="24"/>
          <w:szCs w:val="24"/>
        </w:rPr>
        <w:t xml:space="preserve">El programa se </w:t>
      </w:r>
      <w:r>
        <w:rPr>
          <w:rFonts w:ascii="Arial" w:hAnsi="Arial" w:cs="Arial"/>
          <w:sz w:val="24"/>
          <w:szCs w:val="24"/>
        </w:rPr>
        <w:t>realizó en el siguiente horario: lunes y viernes</w:t>
      </w:r>
      <w:r w:rsidR="00500AE4">
        <w:rPr>
          <w:rFonts w:ascii="Arial" w:hAnsi="Arial" w:cs="Arial"/>
          <w:sz w:val="24"/>
          <w:szCs w:val="24"/>
        </w:rPr>
        <w:t xml:space="preserve"> </w:t>
      </w:r>
      <w:r>
        <w:rPr>
          <w:rFonts w:ascii="Arial" w:hAnsi="Arial" w:cs="Arial"/>
          <w:sz w:val="24"/>
          <w:szCs w:val="24"/>
        </w:rPr>
        <w:t xml:space="preserve">de </w:t>
      </w:r>
      <w:r w:rsidRPr="00731C1F">
        <w:rPr>
          <w:rFonts w:ascii="Arial" w:hAnsi="Arial" w:cs="Arial"/>
          <w:sz w:val="24"/>
          <w:szCs w:val="24"/>
        </w:rPr>
        <w:t xml:space="preserve">11:00 am a 12:30 pm para los estudiantes y de 12:30 a 1:45 para los empleados. </w:t>
      </w:r>
    </w:p>
    <w:p w:rsidR="00E736A7" w:rsidRDefault="00731C1F" w:rsidP="00240A73">
      <w:pPr>
        <w:jc w:val="both"/>
        <w:rPr>
          <w:rFonts w:ascii="Arial" w:hAnsi="Arial" w:cs="Arial"/>
          <w:sz w:val="24"/>
          <w:szCs w:val="24"/>
        </w:rPr>
      </w:pPr>
      <w:r w:rsidRPr="00580B72">
        <w:rPr>
          <w:rFonts w:ascii="Arial" w:hAnsi="Arial" w:cs="Arial"/>
          <w:sz w:val="24"/>
          <w:szCs w:val="24"/>
        </w:rPr>
        <w:t xml:space="preserve">Constantemente se motiva y se responsabiliza a los estudiantes para hacerlos ver la importancia de hablar un idioma extranjero para su vida personal y laboral. Siendo las clases de inglés gratuitas después de su jornada de estudio, ellos aún no </w:t>
      </w:r>
      <w:r w:rsidRPr="00580B72">
        <w:rPr>
          <w:rFonts w:ascii="Arial" w:hAnsi="Arial" w:cs="Arial"/>
          <w:sz w:val="24"/>
          <w:szCs w:val="24"/>
        </w:rPr>
        <w:lastRenderedPageBreak/>
        <w:t>perciben la gran importancia de realmente apoderarse de un idioma extranjero como la inversión para su futuro profesional y personal.</w:t>
      </w:r>
    </w:p>
    <w:p w:rsidR="00B03BEF" w:rsidRPr="00731C1F" w:rsidRDefault="00B03BEF" w:rsidP="00240A73">
      <w:pPr>
        <w:jc w:val="both"/>
        <w:rPr>
          <w:rFonts w:ascii="Arial" w:hAnsi="Arial" w:cs="Arial"/>
          <w:sz w:val="24"/>
          <w:szCs w:val="24"/>
        </w:rPr>
      </w:pPr>
    </w:p>
    <w:p w:rsidR="00117DE2" w:rsidRPr="00E736A7" w:rsidRDefault="00474115" w:rsidP="00474115">
      <w:pPr>
        <w:pStyle w:val="Ttulo2"/>
        <w:numPr>
          <w:ilvl w:val="1"/>
          <w:numId w:val="17"/>
        </w:numPr>
        <w:jc w:val="both"/>
        <w:rPr>
          <w:rFonts w:ascii="Arial" w:hAnsi="Arial" w:cs="Arial"/>
          <w:color w:val="auto"/>
          <w:sz w:val="24"/>
          <w:szCs w:val="24"/>
        </w:rPr>
      </w:pPr>
      <w:bookmarkStart w:id="12" w:name="_Toc473645117"/>
      <w:r w:rsidRPr="00E736A7">
        <w:rPr>
          <w:rFonts w:ascii="Arial" w:hAnsi="Arial" w:cs="Arial"/>
          <w:color w:val="auto"/>
          <w:sz w:val="24"/>
          <w:szCs w:val="24"/>
        </w:rPr>
        <w:t>Promover y apoyar la conformación de grupos de investigación al interior de las Unidades Académica</w:t>
      </w:r>
      <w:bookmarkEnd w:id="12"/>
    </w:p>
    <w:p w:rsidR="00474115" w:rsidRDefault="00474115" w:rsidP="00474115">
      <w:pPr>
        <w:spacing w:before="240"/>
        <w:jc w:val="both"/>
        <w:rPr>
          <w:rFonts w:ascii="Arial" w:hAnsi="Arial" w:cs="Arial"/>
          <w:sz w:val="24"/>
          <w:szCs w:val="24"/>
        </w:rPr>
      </w:pPr>
      <w:r w:rsidRPr="00500AE4">
        <w:rPr>
          <w:rFonts w:ascii="Arial" w:hAnsi="Arial" w:cs="Arial"/>
          <w:sz w:val="24"/>
          <w:szCs w:val="24"/>
        </w:rPr>
        <w:t>Esta Estrategia no está alineada con el Plan Sectorial</w:t>
      </w:r>
      <w:r>
        <w:rPr>
          <w:rFonts w:ascii="Arial" w:hAnsi="Arial" w:cs="Arial"/>
          <w:sz w:val="24"/>
          <w:szCs w:val="24"/>
        </w:rPr>
        <w:t xml:space="preserve"> de Educación, pero hace parte de la triada de la Educación Superior y por consiguiente de los Objetivos Misionales de la Institución dentro de su Planeación Estratégica. </w:t>
      </w:r>
    </w:p>
    <w:p w:rsidR="006D36CA" w:rsidRDefault="00474115" w:rsidP="00474115">
      <w:pPr>
        <w:spacing w:before="240"/>
        <w:jc w:val="both"/>
        <w:rPr>
          <w:rFonts w:ascii="Arial" w:hAnsi="Arial" w:cs="Arial"/>
          <w:sz w:val="24"/>
          <w:szCs w:val="24"/>
        </w:rPr>
      </w:pPr>
      <w:r>
        <w:rPr>
          <w:rFonts w:ascii="Arial" w:hAnsi="Arial" w:cs="Arial"/>
          <w:sz w:val="24"/>
          <w:szCs w:val="24"/>
        </w:rPr>
        <w:t>A continuación se detallada el estado de cumplimiento de las metas propuestas dentro del Pla</w:t>
      </w:r>
      <w:r w:rsidR="00C94B11">
        <w:rPr>
          <w:rFonts w:ascii="Arial" w:hAnsi="Arial" w:cs="Arial"/>
          <w:sz w:val="24"/>
          <w:szCs w:val="24"/>
        </w:rPr>
        <w:t>n de Acción institucional 2016:</w:t>
      </w:r>
    </w:p>
    <w:p w:rsidR="006D36CA" w:rsidRPr="00916AC5" w:rsidRDefault="00300B3A" w:rsidP="006D36CA">
      <w:pPr>
        <w:spacing w:after="0"/>
        <w:rPr>
          <w:rFonts w:ascii="Arial" w:hAnsi="Arial" w:cs="Arial"/>
          <w:sz w:val="16"/>
          <w:szCs w:val="16"/>
        </w:rPr>
      </w:pPr>
      <w:r>
        <w:rPr>
          <w:rFonts w:ascii="Arial" w:hAnsi="Arial" w:cs="Arial"/>
          <w:b/>
          <w:sz w:val="16"/>
          <w:szCs w:val="16"/>
        </w:rPr>
        <w:t>Tabla 12</w:t>
      </w:r>
      <w:r w:rsidR="006D36CA" w:rsidRPr="00916AC5">
        <w:rPr>
          <w:rFonts w:ascii="Arial" w:hAnsi="Arial" w:cs="Arial"/>
          <w:b/>
          <w:sz w:val="16"/>
          <w:szCs w:val="16"/>
        </w:rPr>
        <w:t xml:space="preserve">. </w:t>
      </w:r>
      <w:r w:rsidR="006D36CA">
        <w:rPr>
          <w:rFonts w:ascii="Arial" w:hAnsi="Arial" w:cs="Arial"/>
          <w:sz w:val="16"/>
          <w:szCs w:val="16"/>
        </w:rPr>
        <w:t xml:space="preserve">Resultado metas Investigación </w:t>
      </w:r>
    </w:p>
    <w:tbl>
      <w:tblPr>
        <w:tblStyle w:val="Sombreadomedio2-nfasis4"/>
        <w:tblW w:w="5000" w:type="pct"/>
        <w:tblLook w:val="04A0" w:firstRow="1" w:lastRow="0" w:firstColumn="1" w:lastColumn="0" w:noHBand="0" w:noVBand="1"/>
      </w:tblPr>
      <w:tblGrid>
        <w:gridCol w:w="924"/>
        <w:gridCol w:w="6153"/>
        <w:gridCol w:w="1761"/>
      </w:tblGrid>
      <w:tr w:rsidR="006D36CA" w:rsidRPr="00474115" w:rsidTr="006D36CA">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4004" w:type="pct"/>
            <w:gridSpan w:val="2"/>
            <w:noWrap/>
            <w:vAlign w:val="center"/>
          </w:tcPr>
          <w:p w:rsidR="006D36CA" w:rsidRPr="00474115" w:rsidRDefault="00500AE4" w:rsidP="006D36CA">
            <w:pPr>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Metas del Plan de acción 2016</w:t>
            </w:r>
          </w:p>
        </w:tc>
        <w:tc>
          <w:tcPr>
            <w:tcW w:w="996" w:type="pct"/>
            <w:noWrap/>
            <w:vAlign w:val="center"/>
          </w:tcPr>
          <w:p w:rsidR="006D36CA" w:rsidRPr="00474115" w:rsidRDefault="006D36CA" w:rsidP="006D36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Resultado</w:t>
            </w:r>
          </w:p>
        </w:tc>
      </w:tr>
      <w:tr w:rsidR="006D36CA" w:rsidRPr="00474115" w:rsidTr="006D36C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23" w:type="pct"/>
            <w:noWrap/>
            <w:vAlign w:val="center"/>
            <w:hideMark/>
          </w:tcPr>
          <w:p w:rsidR="006D36CA"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M1</w:t>
            </w:r>
          </w:p>
        </w:tc>
        <w:tc>
          <w:tcPr>
            <w:tcW w:w="3481" w:type="pct"/>
            <w:vAlign w:val="center"/>
            <w:hideMark/>
          </w:tcPr>
          <w:p w:rsidR="006D36CA" w:rsidRPr="00474115" w:rsidRDefault="00C94B11" w:rsidP="00D3244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C94B11">
              <w:rPr>
                <w:rFonts w:ascii="Calibri" w:eastAsia="Times New Roman" w:hAnsi="Calibri" w:cs="Times New Roman"/>
                <w:color w:val="000000"/>
                <w:lang w:eastAsia="es-CO"/>
              </w:rPr>
              <w:t>Ajustar e implementar 1 estructura investigativa formativa y aplicada</w:t>
            </w:r>
          </w:p>
        </w:tc>
        <w:tc>
          <w:tcPr>
            <w:tcW w:w="996" w:type="pct"/>
            <w:noWrap/>
            <w:vAlign w:val="center"/>
            <w:hideMark/>
          </w:tcPr>
          <w:p w:rsidR="006D36CA" w:rsidRPr="00474115" w:rsidRDefault="00C94B11" w:rsidP="006D36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100</w:t>
            </w:r>
            <w:r w:rsidR="006D36CA" w:rsidRPr="00474115">
              <w:rPr>
                <w:rFonts w:ascii="Calibri" w:eastAsia="Times New Roman" w:hAnsi="Calibri" w:cs="Times New Roman"/>
                <w:color w:val="000000"/>
                <w:lang w:eastAsia="es-CO"/>
              </w:rPr>
              <w:t>%</w:t>
            </w:r>
          </w:p>
        </w:tc>
      </w:tr>
      <w:tr w:rsidR="006D36CA" w:rsidRPr="00474115" w:rsidTr="006D36CA">
        <w:trPr>
          <w:trHeight w:val="720"/>
        </w:trPr>
        <w:tc>
          <w:tcPr>
            <w:cnfStyle w:val="001000000000" w:firstRow="0" w:lastRow="0" w:firstColumn="1" w:lastColumn="0" w:oddVBand="0" w:evenVBand="0" w:oddHBand="0" w:evenHBand="0" w:firstRowFirstColumn="0" w:firstRowLastColumn="0" w:lastRowFirstColumn="0" w:lastRowLastColumn="0"/>
            <w:tcW w:w="523" w:type="pct"/>
            <w:noWrap/>
            <w:vAlign w:val="center"/>
            <w:hideMark/>
          </w:tcPr>
          <w:p w:rsidR="006D36CA"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M2</w:t>
            </w:r>
          </w:p>
        </w:tc>
        <w:tc>
          <w:tcPr>
            <w:tcW w:w="3481" w:type="pct"/>
            <w:vAlign w:val="center"/>
            <w:hideMark/>
          </w:tcPr>
          <w:p w:rsidR="006D36CA" w:rsidRPr="00474115" w:rsidRDefault="00D3244B" w:rsidP="00D3244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3244B">
              <w:rPr>
                <w:rFonts w:ascii="Calibri" w:eastAsia="Times New Roman" w:hAnsi="Calibri" w:cs="Times New Roman"/>
                <w:color w:val="000000"/>
                <w:lang w:eastAsia="es-CO"/>
              </w:rPr>
              <w:t>Capacitación del 100% de los docentes nombrados</w:t>
            </w:r>
          </w:p>
        </w:tc>
        <w:tc>
          <w:tcPr>
            <w:tcW w:w="996" w:type="pct"/>
            <w:noWrap/>
            <w:vAlign w:val="center"/>
            <w:hideMark/>
          </w:tcPr>
          <w:p w:rsidR="006D36CA" w:rsidRPr="00474115" w:rsidRDefault="00500AE4" w:rsidP="006D36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3</w:t>
            </w:r>
            <w:r w:rsidR="006D36CA" w:rsidRPr="00474115">
              <w:rPr>
                <w:rFonts w:ascii="Calibri" w:eastAsia="Times New Roman" w:hAnsi="Calibri" w:cs="Times New Roman"/>
                <w:color w:val="000000"/>
                <w:lang w:eastAsia="es-CO"/>
              </w:rPr>
              <w:t>0%</w:t>
            </w:r>
          </w:p>
        </w:tc>
      </w:tr>
      <w:tr w:rsidR="00D3244B" w:rsidRPr="00474115" w:rsidTr="006D36C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23" w:type="pct"/>
            <w:noWrap/>
            <w:vAlign w:val="center"/>
          </w:tcPr>
          <w:p w:rsidR="00D3244B"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M3</w:t>
            </w:r>
          </w:p>
        </w:tc>
        <w:tc>
          <w:tcPr>
            <w:tcW w:w="3481" w:type="pct"/>
            <w:vAlign w:val="center"/>
          </w:tcPr>
          <w:p w:rsidR="00D3244B" w:rsidRPr="00474115" w:rsidRDefault="00D3244B" w:rsidP="00D3244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3244B">
              <w:rPr>
                <w:rFonts w:ascii="Calibri" w:eastAsia="Times New Roman" w:hAnsi="Calibri" w:cs="Times New Roman"/>
                <w:color w:val="000000"/>
                <w:lang w:eastAsia="es-CO"/>
              </w:rPr>
              <w:t>Capacitación del 100% de estudiantes vinculados a algún proceso investigativo</w:t>
            </w:r>
          </w:p>
        </w:tc>
        <w:tc>
          <w:tcPr>
            <w:tcW w:w="996" w:type="pct"/>
            <w:noWrap/>
            <w:vAlign w:val="center"/>
          </w:tcPr>
          <w:p w:rsidR="00D3244B" w:rsidRPr="00474115" w:rsidRDefault="00500AE4" w:rsidP="006D36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100%</w:t>
            </w:r>
          </w:p>
        </w:tc>
      </w:tr>
      <w:tr w:rsidR="00D3244B" w:rsidRPr="00474115" w:rsidTr="006D36CA">
        <w:trPr>
          <w:trHeight w:val="720"/>
        </w:trPr>
        <w:tc>
          <w:tcPr>
            <w:cnfStyle w:val="001000000000" w:firstRow="0" w:lastRow="0" w:firstColumn="1" w:lastColumn="0" w:oddVBand="0" w:evenVBand="0" w:oddHBand="0" w:evenHBand="0" w:firstRowFirstColumn="0" w:firstRowLastColumn="0" w:lastRowFirstColumn="0" w:lastRowLastColumn="0"/>
            <w:tcW w:w="523" w:type="pct"/>
            <w:noWrap/>
            <w:vAlign w:val="center"/>
          </w:tcPr>
          <w:p w:rsidR="00D3244B"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M4</w:t>
            </w:r>
          </w:p>
        </w:tc>
        <w:tc>
          <w:tcPr>
            <w:tcW w:w="3481" w:type="pct"/>
            <w:vAlign w:val="center"/>
          </w:tcPr>
          <w:p w:rsidR="00D3244B" w:rsidRPr="00474115" w:rsidRDefault="00D3244B" w:rsidP="00D3244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3244B">
              <w:rPr>
                <w:rFonts w:ascii="Calibri" w:eastAsia="Times New Roman" w:hAnsi="Calibri" w:cs="Times New Roman"/>
                <w:color w:val="000000"/>
                <w:lang w:eastAsia="es-CO"/>
              </w:rPr>
              <w:t xml:space="preserve">Determinar una (1) línea de investigación institucional y </w:t>
            </w:r>
            <w:proofErr w:type="spellStart"/>
            <w:r w:rsidRPr="00D3244B">
              <w:rPr>
                <w:rFonts w:ascii="Calibri" w:eastAsia="Times New Roman" w:hAnsi="Calibri" w:cs="Times New Roman"/>
                <w:color w:val="000000"/>
                <w:lang w:eastAsia="es-CO"/>
              </w:rPr>
              <w:t>sublineas</w:t>
            </w:r>
            <w:proofErr w:type="spellEnd"/>
            <w:r w:rsidRPr="00D3244B">
              <w:rPr>
                <w:rFonts w:ascii="Calibri" w:eastAsia="Times New Roman" w:hAnsi="Calibri" w:cs="Times New Roman"/>
                <w:color w:val="000000"/>
                <w:lang w:eastAsia="es-CO"/>
              </w:rPr>
              <w:t xml:space="preserve"> de investigación en los programas académicos</w:t>
            </w:r>
          </w:p>
        </w:tc>
        <w:tc>
          <w:tcPr>
            <w:tcW w:w="996" w:type="pct"/>
            <w:noWrap/>
            <w:vAlign w:val="center"/>
          </w:tcPr>
          <w:p w:rsidR="00D3244B" w:rsidRPr="00474115" w:rsidRDefault="00D3244B" w:rsidP="006D36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100%</w:t>
            </w:r>
          </w:p>
        </w:tc>
      </w:tr>
      <w:tr w:rsidR="00D3244B" w:rsidRPr="00474115" w:rsidTr="006D36C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23" w:type="pct"/>
            <w:noWrap/>
            <w:vAlign w:val="center"/>
          </w:tcPr>
          <w:p w:rsidR="00D3244B"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M5</w:t>
            </w:r>
          </w:p>
        </w:tc>
        <w:tc>
          <w:tcPr>
            <w:tcW w:w="3481" w:type="pct"/>
            <w:vAlign w:val="center"/>
          </w:tcPr>
          <w:p w:rsidR="00D3244B" w:rsidRPr="00474115" w:rsidRDefault="00D3244B" w:rsidP="00D3244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sidRPr="00D3244B">
              <w:rPr>
                <w:rFonts w:ascii="Calibri" w:eastAsia="Times New Roman" w:hAnsi="Calibri" w:cs="Times New Roman"/>
                <w:color w:val="000000"/>
                <w:lang w:eastAsia="es-CO"/>
              </w:rPr>
              <w:t>Formulación de Plan estratégico de investigación para la vigencia del plan estratégico institucional</w:t>
            </w:r>
          </w:p>
        </w:tc>
        <w:tc>
          <w:tcPr>
            <w:tcW w:w="996" w:type="pct"/>
            <w:noWrap/>
            <w:vAlign w:val="center"/>
          </w:tcPr>
          <w:p w:rsidR="00D3244B" w:rsidRPr="00474115" w:rsidRDefault="00500AE4" w:rsidP="006D36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50%</w:t>
            </w:r>
          </w:p>
        </w:tc>
      </w:tr>
      <w:tr w:rsidR="00D3244B" w:rsidRPr="00474115" w:rsidTr="006D36CA">
        <w:trPr>
          <w:trHeight w:val="720"/>
        </w:trPr>
        <w:tc>
          <w:tcPr>
            <w:cnfStyle w:val="001000000000" w:firstRow="0" w:lastRow="0" w:firstColumn="1" w:lastColumn="0" w:oddVBand="0" w:evenVBand="0" w:oddHBand="0" w:evenHBand="0" w:firstRowFirstColumn="0" w:firstRowLastColumn="0" w:lastRowFirstColumn="0" w:lastRowLastColumn="0"/>
            <w:tcW w:w="523" w:type="pct"/>
            <w:noWrap/>
            <w:vAlign w:val="center"/>
          </w:tcPr>
          <w:p w:rsidR="00D3244B" w:rsidRPr="00474115" w:rsidRDefault="00D3244B" w:rsidP="006D36CA">
            <w:pPr>
              <w:rPr>
                <w:rFonts w:ascii="Calibri" w:eastAsia="Times New Roman" w:hAnsi="Calibri" w:cs="Times New Roman"/>
                <w:color w:val="000000"/>
                <w:lang w:eastAsia="es-CO"/>
              </w:rPr>
            </w:pPr>
            <w:r>
              <w:rPr>
                <w:rFonts w:ascii="Calibri" w:eastAsia="Times New Roman" w:hAnsi="Calibri" w:cs="Times New Roman"/>
                <w:color w:val="000000"/>
                <w:lang w:eastAsia="es-CO"/>
              </w:rPr>
              <w:t>M6</w:t>
            </w:r>
          </w:p>
        </w:tc>
        <w:tc>
          <w:tcPr>
            <w:tcW w:w="3481" w:type="pct"/>
            <w:vAlign w:val="center"/>
          </w:tcPr>
          <w:p w:rsidR="00D3244B" w:rsidRPr="00474115" w:rsidRDefault="00D3244B" w:rsidP="006D36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D3244B">
              <w:rPr>
                <w:rFonts w:ascii="Calibri" w:eastAsia="Times New Roman" w:hAnsi="Calibri" w:cs="Times New Roman"/>
                <w:color w:val="000000"/>
                <w:lang w:eastAsia="es-CO"/>
              </w:rPr>
              <w:t>Ejecución del 100% del plan de acción para la vigencia</w:t>
            </w:r>
          </w:p>
        </w:tc>
        <w:tc>
          <w:tcPr>
            <w:tcW w:w="996" w:type="pct"/>
            <w:noWrap/>
            <w:vAlign w:val="center"/>
          </w:tcPr>
          <w:p w:rsidR="00D3244B" w:rsidRPr="00474115" w:rsidRDefault="00500AE4" w:rsidP="006D36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100%</w:t>
            </w:r>
          </w:p>
        </w:tc>
      </w:tr>
    </w:tbl>
    <w:p w:rsidR="00813A72" w:rsidRDefault="00813A72" w:rsidP="00474115">
      <w:pPr>
        <w:spacing w:before="240"/>
        <w:jc w:val="both"/>
        <w:rPr>
          <w:rFonts w:ascii="Arial" w:eastAsia="MS Mincho" w:hAnsi="Arial" w:cs="Arial"/>
          <w:bCs/>
          <w:sz w:val="24"/>
          <w:szCs w:val="24"/>
          <w:lang w:val="en-US" w:eastAsia="es-ES"/>
        </w:rPr>
      </w:pPr>
      <w:r w:rsidRPr="00813A72">
        <w:rPr>
          <w:rFonts w:ascii="Arial" w:eastAsia="MS Mincho" w:hAnsi="Arial" w:cs="Arial"/>
          <w:sz w:val="24"/>
          <w:szCs w:val="24"/>
          <w:lang w:val="es-ES_tradnl" w:eastAsia="es-ES"/>
        </w:rPr>
        <w:t>Dentro de las actividad</w:t>
      </w:r>
      <w:r>
        <w:rPr>
          <w:rFonts w:ascii="Arial" w:eastAsia="MS Mincho" w:hAnsi="Arial" w:cs="Arial"/>
          <w:sz w:val="24"/>
          <w:szCs w:val="24"/>
          <w:lang w:val="es-ES_tradnl" w:eastAsia="es-ES"/>
        </w:rPr>
        <w:t>es</w:t>
      </w:r>
      <w:r w:rsidRPr="00813A72">
        <w:rPr>
          <w:rFonts w:ascii="Arial" w:eastAsia="MS Mincho" w:hAnsi="Arial" w:cs="Arial"/>
          <w:sz w:val="24"/>
          <w:szCs w:val="24"/>
          <w:lang w:val="es-ES_tradnl" w:eastAsia="es-ES"/>
        </w:rPr>
        <w:t xml:space="preserve"> realizadas por el proceso investigativo se encuentra la participación activa de la institución en redes de conocimiento e investigación acordes a las necesidades propias de INTENALCO.  Para tal fin se ha formalizado la integración a la mesa sur pacifico de investigación, red compuesta por 27 instituciones técnicas tecnológicas y universitarias de la región suroccidente  del país dentro del marco de participación en este tipo de redes INTENALCO ha logrado </w:t>
      </w:r>
      <w:r w:rsidRPr="00813A72">
        <w:rPr>
          <w:rFonts w:ascii="Arial" w:eastAsia="MS Mincho" w:hAnsi="Arial" w:cs="Arial"/>
          <w:sz w:val="24"/>
          <w:szCs w:val="24"/>
          <w:lang w:val="es-ES_tradnl" w:eastAsia="es-ES"/>
        </w:rPr>
        <w:lastRenderedPageBreak/>
        <w:t>en el periodo citado, formar parte de un  grupo inter institucional de investi</w:t>
      </w:r>
      <w:r>
        <w:rPr>
          <w:rFonts w:ascii="Arial" w:eastAsia="MS Mincho" w:hAnsi="Arial" w:cs="Arial"/>
          <w:sz w:val="24"/>
          <w:szCs w:val="24"/>
          <w:lang w:val="es-ES_tradnl" w:eastAsia="es-ES"/>
        </w:rPr>
        <w:t>gación radicado en Colciencias</w:t>
      </w:r>
      <w:r w:rsidRPr="00813A72">
        <w:rPr>
          <w:rFonts w:ascii="Arial" w:eastAsia="MS Mincho" w:hAnsi="Arial" w:cs="Arial"/>
          <w:sz w:val="24"/>
          <w:szCs w:val="24"/>
          <w:lang w:val="es-ES_tradnl" w:eastAsia="es-ES"/>
        </w:rPr>
        <w:t xml:space="preserve"> a la espera de categorización en la convocatoria 2017 b, siendo este factor importante para la formalización de la investigación en la institución subiendo el porcentaje de participación en grupos de investigación interinstitucional en un 100% , adicional a esta participación  la coordinación general de investigaciones promovió la participación de sus docentes y estudiantes en  el encuentro internacional de investigación ACIET, evidenciado en la salida académica realizada el día 5 de mayo de 2016,  en la escuela de la policía nacional en la ciudad de Tuluá, en compañía de los alumnos </w:t>
      </w:r>
      <w:r w:rsidRPr="00813A72">
        <w:rPr>
          <w:rFonts w:ascii="Arial" w:eastAsia="MS Mincho" w:hAnsi="Arial" w:cs="Arial"/>
          <w:bCs/>
          <w:sz w:val="24"/>
          <w:szCs w:val="24"/>
          <w:lang w:eastAsia="es-ES"/>
        </w:rPr>
        <w:t xml:space="preserve">Juan Manuel Lozano álzate; </w:t>
      </w:r>
      <w:proofErr w:type="spellStart"/>
      <w:r w:rsidRPr="00813A72">
        <w:rPr>
          <w:rFonts w:ascii="Arial" w:eastAsia="MS Mincho" w:hAnsi="Arial" w:cs="Arial"/>
          <w:bCs/>
          <w:sz w:val="24"/>
          <w:szCs w:val="24"/>
          <w:lang w:eastAsia="es-ES"/>
        </w:rPr>
        <w:t>Ani</w:t>
      </w:r>
      <w:r w:rsidR="00B03BEF">
        <w:rPr>
          <w:rFonts w:ascii="Arial" w:eastAsia="MS Mincho" w:hAnsi="Arial" w:cs="Arial"/>
          <w:bCs/>
          <w:sz w:val="24"/>
          <w:szCs w:val="24"/>
          <w:lang w:eastAsia="es-ES"/>
        </w:rPr>
        <w:t>yulied</w:t>
      </w:r>
      <w:proofErr w:type="spellEnd"/>
      <w:r w:rsidR="00B03BEF">
        <w:rPr>
          <w:rFonts w:ascii="Arial" w:eastAsia="MS Mincho" w:hAnsi="Arial" w:cs="Arial"/>
          <w:bCs/>
          <w:sz w:val="24"/>
          <w:szCs w:val="24"/>
          <w:lang w:eastAsia="es-ES"/>
        </w:rPr>
        <w:t xml:space="preserve"> Feria </w:t>
      </w:r>
      <w:proofErr w:type="spellStart"/>
      <w:r w:rsidR="00B03BEF">
        <w:rPr>
          <w:rFonts w:ascii="Arial" w:eastAsia="MS Mincho" w:hAnsi="Arial" w:cs="Arial"/>
          <w:bCs/>
          <w:sz w:val="24"/>
          <w:szCs w:val="24"/>
          <w:lang w:eastAsia="es-ES"/>
        </w:rPr>
        <w:t>Cabas</w:t>
      </w:r>
      <w:proofErr w:type="spellEnd"/>
      <w:r w:rsidRPr="00813A72">
        <w:rPr>
          <w:rFonts w:ascii="Arial" w:eastAsia="MS Mincho" w:hAnsi="Arial" w:cs="Arial"/>
          <w:bCs/>
          <w:sz w:val="24"/>
          <w:szCs w:val="24"/>
          <w:lang w:val="en-US" w:eastAsia="es-ES"/>
        </w:rPr>
        <w:t xml:space="preserve">,  </w:t>
      </w:r>
      <w:proofErr w:type="spellStart"/>
      <w:r w:rsidRPr="00813A72">
        <w:rPr>
          <w:rFonts w:ascii="Arial" w:eastAsia="MS Mincho" w:hAnsi="Arial" w:cs="Arial"/>
          <w:bCs/>
          <w:sz w:val="24"/>
          <w:szCs w:val="24"/>
          <w:lang w:val="en-US" w:eastAsia="es-ES"/>
        </w:rPr>
        <w:t>Michell</w:t>
      </w:r>
      <w:proofErr w:type="spellEnd"/>
      <w:r w:rsidRPr="00813A72">
        <w:rPr>
          <w:rFonts w:ascii="Arial" w:eastAsia="MS Mincho" w:hAnsi="Arial" w:cs="Arial"/>
          <w:bCs/>
          <w:sz w:val="24"/>
          <w:szCs w:val="24"/>
          <w:lang w:val="en-US" w:eastAsia="es-ES"/>
        </w:rPr>
        <w:t xml:space="preserve"> Andrea </w:t>
      </w:r>
      <w:proofErr w:type="spellStart"/>
      <w:r w:rsidRPr="00813A72">
        <w:rPr>
          <w:rFonts w:ascii="Arial" w:eastAsia="MS Mincho" w:hAnsi="Arial" w:cs="Arial"/>
          <w:bCs/>
          <w:sz w:val="24"/>
          <w:szCs w:val="24"/>
          <w:lang w:val="en-US" w:eastAsia="es-ES"/>
        </w:rPr>
        <w:t>Hoyos</w:t>
      </w:r>
      <w:proofErr w:type="spellEnd"/>
      <w:r w:rsidRPr="00813A72">
        <w:rPr>
          <w:rFonts w:ascii="Arial" w:eastAsia="MS Mincho" w:hAnsi="Arial" w:cs="Arial"/>
          <w:bCs/>
          <w:sz w:val="24"/>
          <w:szCs w:val="24"/>
          <w:lang w:val="en-US" w:eastAsia="es-ES"/>
        </w:rPr>
        <w:t xml:space="preserve"> </w:t>
      </w:r>
      <w:proofErr w:type="spellStart"/>
      <w:r w:rsidRPr="00813A72">
        <w:rPr>
          <w:rFonts w:ascii="Arial" w:eastAsia="MS Mincho" w:hAnsi="Arial" w:cs="Arial"/>
          <w:bCs/>
          <w:sz w:val="24"/>
          <w:szCs w:val="24"/>
          <w:lang w:val="en-US" w:eastAsia="es-ES"/>
        </w:rPr>
        <w:t>Marulanda</w:t>
      </w:r>
      <w:proofErr w:type="spellEnd"/>
      <w:r>
        <w:rPr>
          <w:rFonts w:ascii="Arial" w:eastAsia="MS Mincho" w:hAnsi="Arial" w:cs="Arial"/>
          <w:bCs/>
          <w:sz w:val="24"/>
          <w:szCs w:val="24"/>
          <w:lang w:val="en-US" w:eastAsia="es-ES"/>
        </w:rPr>
        <w:t>.</w:t>
      </w:r>
    </w:p>
    <w:p w:rsidR="00813A72" w:rsidRDefault="00813A72" w:rsidP="00300B3A">
      <w:pPr>
        <w:spacing w:after="0"/>
        <w:jc w:val="both"/>
        <w:rPr>
          <w:rFonts w:ascii="Arial" w:eastAsia="MS Mincho" w:hAnsi="Arial" w:cs="Arial"/>
          <w:bCs/>
          <w:sz w:val="24"/>
          <w:szCs w:val="24"/>
          <w:lang w:val="en-US" w:eastAsia="es-ES"/>
        </w:rPr>
      </w:pPr>
      <w:r w:rsidRPr="00813A72">
        <w:rPr>
          <w:rFonts w:ascii="Arial" w:eastAsia="MS Mincho" w:hAnsi="Arial" w:cs="Arial"/>
          <w:bCs/>
          <w:sz w:val="24"/>
          <w:szCs w:val="24"/>
          <w:lang w:eastAsia="es-ES"/>
        </w:rPr>
        <w:t xml:space="preserve">Se realiza la caracterización de los factores del proceso administrativo que inciden en la competitividad de las microempresas de un sector económico identificado del barrio alameda de la ciudad de </w:t>
      </w:r>
      <w:r w:rsidR="00E736A7" w:rsidRPr="00813A72">
        <w:rPr>
          <w:rFonts w:ascii="Arial" w:eastAsia="MS Mincho" w:hAnsi="Arial" w:cs="Arial"/>
          <w:bCs/>
          <w:sz w:val="24"/>
          <w:szCs w:val="24"/>
          <w:lang w:eastAsia="es-ES"/>
        </w:rPr>
        <w:t>Santiago</w:t>
      </w:r>
      <w:r w:rsidRPr="00813A72">
        <w:rPr>
          <w:rFonts w:ascii="Arial" w:eastAsia="MS Mincho" w:hAnsi="Arial" w:cs="Arial"/>
          <w:bCs/>
          <w:sz w:val="24"/>
          <w:szCs w:val="24"/>
          <w:lang w:eastAsia="es-ES"/>
        </w:rPr>
        <w:t xml:space="preserve"> de </w:t>
      </w:r>
      <w:r w:rsidR="00E736A7" w:rsidRPr="00813A72">
        <w:rPr>
          <w:rFonts w:ascii="Arial" w:eastAsia="MS Mincho" w:hAnsi="Arial" w:cs="Arial"/>
          <w:bCs/>
          <w:sz w:val="24"/>
          <w:szCs w:val="24"/>
          <w:lang w:eastAsia="es-ES"/>
        </w:rPr>
        <w:t>Cali</w:t>
      </w:r>
      <w:r w:rsidRPr="00813A72">
        <w:rPr>
          <w:rFonts w:ascii="Arial" w:eastAsia="MS Mincho" w:hAnsi="Arial" w:cs="Arial"/>
          <w:bCs/>
          <w:sz w:val="24"/>
          <w:szCs w:val="24"/>
          <w:lang w:eastAsia="es-ES"/>
        </w:rPr>
        <w:t xml:space="preserve">. </w:t>
      </w:r>
      <w:r w:rsidR="00E736A7" w:rsidRPr="00813A72">
        <w:rPr>
          <w:rFonts w:ascii="Arial" w:eastAsia="MS Mincho" w:hAnsi="Arial" w:cs="Arial"/>
          <w:bCs/>
          <w:sz w:val="24"/>
          <w:szCs w:val="24"/>
          <w:lang w:eastAsia="es-ES"/>
        </w:rPr>
        <w:t>Trabajo</w:t>
      </w:r>
      <w:r w:rsidRPr="00813A72">
        <w:rPr>
          <w:rFonts w:ascii="Arial" w:eastAsia="MS Mincho" w:hAnsi="Arial" w:cs="Arial"/>
          <w:bCs/>
          <w:sz w:val="24"/>
          <w:szCs w:val="24"/>
          <w:lang w:eastAsia="es-ES"/>
        </w:rPr>
        <w:t xml:space="preserve"> liderado por la docente </w:t>
      </w:r>
      <w:r w:rsidRPr="00813A72">
        <w:rPr>
          <w:rFonts w:ascii="Arial" w:eastAsia="MS Mincho" w:hAnsi="Arial" w:cs="Arial"/>
          <w:bCs/>
          <w:sz w:val="24"/>
          <w:szCs w:val="24"/>
          <w:lang w:val="en-US" w:eastAsia="es-ES"/>
        </w:rPr>
        <w:t>Victoria de los Angeles</w:t>
      </w:r>
      <w:r>
        <w:rPr>
          <w:rFonts w:ascii="Arial" w:eastAsia="MS Mincho" w:hAnsi="Arial" w:cs="Arial"/>
          <w:bCs/>
          <w:sz w:val="24"/>
          <w:szCs w:val="24"/>
          <w:lang w:val="en-US" w:eastAsia="es-ES"/>
        </w:rPr>
        <w:t xml:space="preserve"> </w:t>
      </w:r>
      <w:proofErr w:type="spellStart"/>
      <w:r>
        <w:rPr>
          <w:rFonts w:ascii="Arial" w:eastAsia="MS Mincho" w:hAnsi="Arial" w:cs="Arial"/>
          <w:bCs/>
          <w:sz w:val="24"/>
          <w:szCs w:val="24"/>
          <w:lang w:val="en-US" w:eastAsia="es-ES"/>
        </w:rPr>
        <w:t>B</w:t>
      </w:r>
      <w:r w:rsidRPr="00813A72">
        <w:rPr>
          <w:rFonts w:ascii="Arial" w:eastAsia="MS Mincho" w:hAnsi="Arial" w:cs="Arial"/>
          <w:bCs/>
          <w:sz w:val="24"/>
          <w:szCs w:val="24"/>
          <w:lang w:val="en-US" w:eastAsia="es-ES"/>
        </w:rPr>
        <w:t>olaños</w:t>
      </w:r>
      <w:proofErr w:type="spellEnd"/>
      <w:r w:rsidRPr="00813A72">
        <w:rPr>
          <w:rFonts w:ascii="Arial" w:eastAsia="MS Mincho" w:hAnsi="Arial" w:cs="Arial"/>
          <w:bCs/>
          <w:sz w:val="24"/>
          <w:szCs w:val="24"/>
          <w:lang w:val="en-US" w:eastAsia="es-ES"/>
        </w:rPr>
        <w:t>.</w:t>
      </w:r>
    </w:p>
    <w:p w:rsidR="00813A72" w:rsidRDefault="00813A72" w:rsidP="00813A72">
      <w:pPr>
        <w:spacing w:after="0" w:line="360" w:lineRule="auto"/>
        <w:jc w:val="both"/>
        <w:rPr>
          <w:rFonts w:ascii="Arial" w:eastAsia="MS Mincho" w:hAnsi="Arial" w:cs="Arial"/>
          <w:bCs/>
          <w:sz w:val="24"/>
          <w:szCs w:val="24"/>
          <w:lang w:val="en-US" w:eastAsia="es-ES"/>
        </w:rPr>
      </w:pPr>
    </w:p>
    <w:p w:rsidR="00813A72" w:rsidRPr="00813A72" w:rsidRDefault="00813A72" w:rsidP="00813A72">
      <w:pPr>
        <w:spacing w:after="0" w:line="360" w:lineRule="auto"/>
        <w:jc w:val="both"/>
        <w:rPr>
          <w:rFonts w:ascii="Arial" w:eastAsia="MS Mincho" w:hAnsi="Arial" w:cs="Arial"/>
          <w:bCs/>
          <w:sz w:val="24"/>
          <w:szCs w:val="24"/>
          <w:lang w:val="es-ES_tradnl" w:eastAsia="es-ES"/>
        </w:rPr>
      </w:pPr>
      <w:r w:rsidRPr="00813A72">
        <w:rPr>
          <w:rFonts w:ascii="Arial" w:eastAsia="MS Mincho" w:hAnsi="Arial" w:cs="Arial"/>
          <w:bCs/>
          <w:sz w:val="24"/>
          <w:szCs w:val="24"/>
          <w:lang w:val="es-ES_tradnl" w:eastAsia="es-ES"/>
        </w:rPr>
        <w:t>En continuidad con el compromiso de esta dependencia con las labores encargadas para generar una cultura investigativa en la institución, fue designada la sede alameda como centro de reunión para la segunda reunión anual de la mesa sur pacifico f</w:t>
      </w:r>
      <w:r w:rsidR="00E736A7">
        <w:rPr>
          <w:rFonts w:ascii="Arial" w:eastAsia="MS Mincho" w:hAnsi="Arial" w:cs="Arial"/>
          <w:bCs/>
          <w:sz w:val="24"/>
          <w:szCs w:val="24"/>
          <w:lang w:val="es-ES_tradnl" w:eastAsia="es-ES"/>
        </w:rPr>
        <w:t xml:space="preserve">ortaleciendo las relaciones de </w:t>
      </w:r>
      <w:proofErr w:type="spellStart"/>
      <w:r w:rsidR="00E736A7">
        <w:rPr>
          <w:rFonts w:ascii="Arial" w:eastAsia="MS Mincho" w:hAnsi="Arial" w:cs="Arial"/>
          <w:bCs/>
          <w:sz w:val="24"/>
          <w:szCs w:val="24"/>
          <w:lang w:val="es-ES_tradnl" w:eastAsia="es-ES"/>
        </w:rPr>
        <w:t>I</w:t>
      </w:r>
      <w:r w:rsidRPr="00813A72">
        <w:rPr>
          <w:rFonts w:ascii="Arial" w:eastAsia="MS Mincho" w:hAnsi="Arial" w:cs="Arial"/>
          <w:bCs/>
          <w:sz w:val="24"/>
          <w:szCs w:val="24"/>
          <w:lang w:val="es-ES_tradnl" w:eastAsia="es-ES"/>
        </w:rPr>
        <w:t>ntenalco</w:t>
      </w:r>
      <w:proofErr w:type="spellEnd"/>
      <w:r w:rsidRPr="00813A72">
        <w:rPr>
          <w:rFonts w:ascii="Arial" w:eastAsia="MS Mincho" w:hAnsi="Arial" w:cs="Arial"/>
          <w:bCs/>
          <w:sz w:val="24"/>
          <w:szCs w:val="24"/>
          <w:lang w:val="es-ES_tradnl" w:eastAsia="es-ES"/>
        </w:rPr>
        <w:t xml:space="preserve"> con sus inst</w:t>
      </w:r>
      <w:r>
        <w:rPr>
          <w:rFonts w:ascii="Arial" w:eastAsia="MS Mincho" w:hAnsi="Arial" w:cs="Arial"/>
          <w:bCs/>
          <w:sz w:val="24"/>
          <w:szCs w:val="24"/>
          <w:lang w:val="es-ES_tradnl" w:eastAsia="es-ES"/>
        </w:rPr>
        <w:t>ituciones hermanas en la región</w:t>
      </w:r>
      <w:r w:rsidRPr="00813A72">
        <w:rPr>
          <w:rFonts w:ascii="Arial" w:eastAsia="MS Mincho" w:hAnsi="Arial" w:cs="Arial"/>
          <w:bCs/>
          <w:sz w:val="24"/>
          <w:szCs w:val="24"/>
          <w:lang w:val="es-ES_tradnl" w:eastAsia="es-ES"/>
        </w:rPr>
        <w:t>.</w:t>
      </w:r>
    </w:p>
    <w:p w:rsidR="00813A72" w:rsidRPr="00813A72" w:rsidRDefault="00813A72" w:rsidP="00813A72">
      <w:pPr>
        <w:spacing w:after="0" w:line="360" w:lineRule="auto"/>
        <w:jc w:val="both"/>
        <w:rPr>
          <w:rFonts w:ascii="Arial" w:eastAsia="MS Mincho" w:hAnsi="Arial" w:cs="Arial"/>
          <w:bCs/>
          <w:sz w:val="24"/>
          <w:szCs w:val="24"/>
          <w:lang w:val="es-ES_tradnl" w:eastAsia="es-ES"/>
        </w:rPr>
      </w:pPr>
    </w:p>
    <w:p w:rsidR="00813A72" w:rsidRPr="00C3324F" w:rsidRDefault="00813A72" w:rsidP="00C3324F">
      <w:pPr>
        <w:spacing w:after="0" w:line="360" w:lineRule="auto"/>
        <w:jc w:val="both"/>
        <w:rPr>
          <w:rFonts w:ascii="Arial" w:eastAsia="MS Mincho" w:hAnsi="Arial" w:cs="Arial"/>
          <w:bCs/>
          <w:sz w:val="24"/>
          <w:szCs w:val="24"/>
          <w:lang w:val="es-ES_tradnl" w:eastAsia="es-ES"/>
        </w:rPr>
      </w:pPr>
      <w:r w:rsidRPr="00813A72">
        <w:rPr>
          <w:rFonts w:ascii="Arial" w:eastAsia="MS Mincho" w:hAnsi="Arial" w:cs="Arial"/>
          <w:bCs/>
          <w:sz w:val="24"/>
          <w:szCs w:val="24"/>
          <w:lang w:val="es-ES_tradnl" w:eastAsia="es-ES"/>
        </w:rPr>
        <w:t>Como estrategia adicional la coordinación general de investigaciones, propone la reestructuración del comité de investigación</w:t>
      </w:r>
      <w:r w:rsidR="00C3324F">
        <w:rPr>
          <w:rFonts w:ascii="Arial" w:eastAsia="MS Mincho" w:hAnsi="Arial" w:cs="Arial"/>
          <w:bCs/>
          <w:sz w:val="24"/>
          <w:szCs w:val="24"/>
          <w:lang w:val="es-ES_tradnl" w:eastAsia="es-ES"/>
        </w:rPr>
        <w:t xml:space="preserve"> para optimizar </w:t>
      </w:r>
      <w:r w:rsidRPr="00813A72">
        <w:rPr>
          <w:rFonts w:ascii="Arial" w:eastAsia="MS Mincho" w:hAnsi="Arial" w:cs="Arial"/>
          <w:bCs/>
          <w:sz w:val="24"/>
          <w:szCs w:val="24"/>
          <w:lang w:val="es-ES_tradnl" w:eastAsia="es-ES"/>
        </w:rPr>
        <w:t>sus funciones definiendo la participación</w:t>
      </w:r>
      <w:r w:rsidR="00C3324F">
        <w:rPr>
          <w:rFonts w:ascii="Arial" w:eastAsia="MS Mincho" w:hAnsi="Arial" w:cs="Arial"/>
          <w:bCs/>
          <w:sz w:val="24"/>
          <w:szCs w:val="24"/>
          <w:lang w:val="es-ES_tradnl" w:eastAsia="es-ES"/>
        </w:rPr>
        <w:t xml:space="preserve"> del mismo</w:t>
      </w:r>
      <w:r w:rsidRPr="00813A72">
        <w:rPr>
          <w:rFonts w:ascii="Arial" w:eastAsia="MS Mincho" w:hAnsi="Arial" w:cs="Arial"/>
          <w:bCs/>
          <w:sz w:val="24"/>
          <w:szCs w:val="24"/>
          <w:lang w:val="es-ES_tradnl" w:eastAsia="es-ES"/>
        </w:rPr>
        <w:t xml:space="preserve"> por la vicerrectoría, directores de unidad y coordinador general de investigaciones, de igual forma se trazan políticas claras de investigación en la institución mediante el consenso de asignación de horas para los docentes tiempo complete y medio tiempo investigadores teniendo como resultado la presentación de dos proyectos de investigación para evaluación  y aval para ejecución con recursos de la institución, proyectos encabezados </w:t>
      </w:r>
      <w:r w:rsidR="00C3324F">
        <w:rPr>
          <w:rFonts w:ascii="Arial" w:eastAsia="MS Mincho" w:hAnsi="Arial" w:cs="Arial"/>
          <w:bCs/>
          <w:sz w:val="24"/>
          <w:szCs w:val="24"/>
          <w:lang w:val="es-ES_tradnl" w:eastAsia="es-ES"/>
        </w:rPr>
        <w:t>por la docente Victoria Bolaños</w:t>
      </w:r>
      <w:r w:rsidRPr="00813A72">
        <w:rPr>
          <w:rFonts w:ascii="Arial" w:eastAsia="MS Mincho" w:hAnsi="Arial" w:cs="Arial"/>
          <w:bCs/>
          <w:sz w:val="24"/>
          <w:szCs w:val="24"/>
          <w:lang w:val="es-ES_tradnl" w:eastAsia="es-ES"/>
        </w:rPr>
        <w:t xml:space="preserve"> y Martha Hinestroza ; logrando con este ultimo la articulación de la investigación con la extensión  y bienestar institucional, punto importante de avance para la dependencia de acuerdo con lo exigido por el MEN.</w:t>
      </w:r>
    </w:p>
    <w:p w:rsidR="00C3324F" w:rsidRPr="00474115" w:rsidRDefault="00500AE4" w:rsidP="00474115">
      <w:pPr>
        <w:spacing w:before="240"/>
        <w:jc w:val="both"/>
        <w:rPr>
          <w:rFonts w:ascii="Arial" w:hAnsi="Arial" w:cs="Arial"/>
          <w:sz w:val="24"/>
          <w:szCs w:val="24"/>
        </w:rPr>
      </w:pPr>
      <w:r>
        <w:rPr>
          <w:rFonts w:ascii="Arial" w:hAnsi="Arial" w:cs="Arial"/>
          <w:sz w:val="24"/>
          <w:szCs w:val="24"/>
        </w:rPr>
        <w:lastRenderedPageBreak/>
        <w:t xml:space="preserve">Las metas de investigación estipuladas dentro del plan operativo 2016, se ejecutaron en un 80%. La institución está enfatizando a realizar un plan estratégico </w:t>
      </w:r>
      <w:r w:rsidR="00D17E4E">
        <w:rPr>
          <w:rFonts w:ascii="Arial" w:hAnsi="Arial" w:cs="Arial"/>
          <w:sz w:val="24"/>
          <w:szCs w:val="24"/>
        </w:rPr>
        <w:t>de</w:t>
      </w:r>
      <w:r>
        <w:rPr>
          <w:rFonts w:ascii="Arial" w:hAnsi="Arial" w:cs="Arial"/>
          <w:sz w:val="24"/>
          <w:szCs w:val="24"/>
        </w:rPr>
        <w:t xml:space="preserve"> investigación que supla las falencias del componente investigativo </w:t>
      </w:r>
      <w:r w:rsidR="00D17E4E">
        <w:rPr>
          <w:rFonts w:ascii="Arial" w:hAnsi="Arial" w:cs="Arial"/>
          <w:sz w:val="24"/>
          <w:szCs w:val="24"/>
        </w:rPr>
        <w:t>y que aporte en la parte academia de</w:t>
      </w:r>
      <w:r>
        <w:rPr>
          <w:rFonts w:ascii="Arial" w:hAnsi="Arial" w:cs="Arial"/>
          <w:sz w:val="24"/>
          <w:szCs w:val="24"/>
        </w:rPr>
        <w:t xml:space="preserve"> la institución.</w:t>
      </w:r>
    </w:p>
    <w:p w:rsidR="00932243" w:rsidRDefault="00932243" w:rsidP="00EB7604">
      <w:pPr>
        <w:pStyle w:val="Ttulo1"/>
        <w:numPr>
          <w:ilvl w:val="0"/>
          <w:numId w:val="17"/>
        </w:numPr>
        <w:rPr>
          <w:rFonts w:ascii="Arial" w:hAnsi="Arial" w:cs="Arial"/>
          <w:color w:val="auto"/>
          <w:sz w:val="24"/>
          <w:szCs w:val="24"/>
        </w:rPr>
      </w:pPr>
      <w:bookmarkStart w:id="13" w:name="_Toc473645118"/>
      <w:r w:rsidRPr="001A3737">
        <w:rPr>
          <w:rFonts w:ascii="Arial" w:hAnsi="Arial" w:cs="Arial"/>
          <w:color w:val="auto"/>
          <w:sz w:val="24"/>
          <w:szCs w:val="24"/>
        </w:rPr>
        <w:t>TRANSPARENCIA, PARTICIPACIÓN Y SERVICIO AL CIUDADANO</w:t>
      </w:r>
      <w:bookmarkEnd w:id="13"/>
      <w:r w:rsidRPr="001A3737">
        <w:rPr>
          <w:rFonts w:ascii="Arial" w:hAnsi="Arial" w:cs="Arial"/>
          <w:color w:val="auto"/>
          <w:sz w:val="24"/>
          <w:szCs w:val="24"/>
        </w:rPr>
        <w:t xml:space="preserve"> </w:t>
      </w:r>
    </w:p>
    <w:p w:rsidR="00133C69" w:rsidRPr="00133C69" w:rsidRDefault="00133C69" w:rsidP="00133C69">
      <w:pPr>
        <w:pStyle w:val="Ttulo2"/>
        <w:numPr>
          <w:ilvl w:val="1"/>
          <w:numId w:val="17"/>
        </w:numPr>
        <w:rPr>
          <w:rFonts w:ascii="Arial" w:hAnsi="Arial" w:cs="Arial"/>
          <w:color w:val="auto"/>
          <w:sz w:val="24"/>
          <w:szCs w:val="24"/>
        </w:rPr>
      </w:pPr>
      <w:bookmarkStart w:id="14" w:name="_Toc473645119"/>
      <w:r w:rsidRPr="00133C69">
        <w:rPr>
          <w:rFonts w:ascii="Arial" w:hAnsi="Arial" w:cs="Arial"/>
          <w:color w:val="auto"/>
          <w:sz w:val="24"/>
          <w:szCs w:val="24"/>
        </w:rPr>
        <w:t>Plan anticorrupción y atención al ciudadano</w:t>
      </w:r>
      <w:bookmarkEnd w:id="14"/>
    </w:p>
    <w:p w:rsidR="00D00DD1" w:rsidRDefault="00D00DD1" w:rsidP="004C4BAD">
      <w:pPr>
        <w:spacing w:after="0"/>
        <w:jc w:val="both"/>
        <w:rPr>
          <w:rFonts w:ascii="Arial" w:hAnsi="Arial" w:cs="Arial"/>
          <w:sz w:val="24"/>
          <w:szCs w:val="24"/>
        </w:rPr>
      </w:pPr>
    </w:p>
    <w:p w:rsidR="00AF7298" w:rsidRDefault="00AF7298" w:rsidP="004C4BAD">
      <w:pPr>
        <w:spacing w:after="0"/>
        <w:jc w:val="both"/>
        <w:rPr>
          <w:rFonts w:ascii="Arial" w:hAnsi="Arial" w:cs="Arial"/>
          <w:sz w:val="24"/>
          <w:szCs w:val="24"/>
        </w:rPr>
      </w:pPr>
      <w:r>
        <w:rPr>
          <w:rFonts w:ascii="Arial" w:hAnsi="Arial" w:cs="Arial"/>
          <w:sz w:val="24"/>
          <w:szCs w:val="24"/>
        </w:rPr>
        <w:t>INTENALCO</w:t>
      </w:r>
      <w:r w:rsidRPr="00AF7298">
        <w:rPr>
          <w:rFonts w:ascii="Arial" w:hAnsi="Arial" w:cs="Arial"/>
          <w:sz w:val="24"/>
          <w:szCs w:val="24"/>
        </w:rPr>
        <w:t xml:space="preserve"> en cumplimiento del artículo 73, 76 de la Ley </w:t>
      </w:r>
      <w:r>
        <w:rPr>
          <w:rFonts w:ascii="Arial" w:hAnsi="Arial" w:cs="Arial"/>
          <w:sz w:val="24"/>
          <w:szCs w:val="24"/>
        </w:rPr>
        <w:t xml:space="preserve">1474 de 2011, los Decretos 2482 </w:t>
      </w:r>
      <w:r w:rsidR="004C4BAD">
        <w:rPr>
          <w:rFonts w:ascii="Arial" w:hAnsi="Arial" w:cs="Arial"/>
          <w:sz w:val="24"/>
          <w:szCs w:val="24"/>
        </w:rPr>
        <w:t xml:space="preserve">y 2641 2012, </w:t>
      </w:r>
      <w:r w:rsidRPr="00AF7298">
        <w:rPr>
          <w:rFonts w:ascii="Arial" w:hAnsi="Arial" w:cs="Arial"/>
          <w:sz w:val="24"/>
          <w:szCs w:val="24"/>
        </w:rPr>
        <w:t>Documento CONPES de Re</w:t>
      </w:r>
      <w:r w:rsidR="004C4BAD">
        <w:rPr>
          <w:rFonts w:ascii="Arial" w:hAnsi="Arial" w:cs="Arial"/>
          <w:sz w:val="24"/>
          <w:szCs w:val="24"/>
        </w:rPr>
        <w:t>ndición de Cuentas 3654 de 2010 y para</w:t>
      </w:r>
      <w:r w:rsidR="004C4BAD" w:rsidRPr="004C4BAD">
        <w:rPr>
          <w:rFonts w:ascii="Arial" w:hAnsi="Arial" w:cs="Arial"/>
          <w:sz w:val="24"/>
          <w:szCs w:val="24"/>
        </w:rPr>
        <w:t xml:space="preserve"> dar cumplimiento a la política de Desarrollo</w:t>
      </w:r>
      <w:r w:rsidR="004C4BAD">
        <w:rPr>
          <w:rFonts w:ascii="Arial" w:hAnsi="Arial" w:cs="Arial"/>
          <w:sz w:val="24"/>
          <w:szCs w:val="24"/>
        </w:rPr>
        <w:t xml:space="preserve"> Administrativo “Transparencia, </w:t>
      </w:r>
      <w:r w:rsidR="004C4BAD" w:rsidRPr="004C4BAD">
        <w:rPr>
          <w:rFonts w:ascii="Arial" w:hAnsi="Arial" w:cs="Arial"/>
          <w:sz w:val="24"/>
          <w:szCs w:val="24"/>
        </w:rPr>
        <w:t>Participación y Servicio al Ciudadano” prevista en el Decreto 2482 de 2012</w:t>
      </w:r>
      <w:r w:rsidR="004C4BAD">
        <w:rPr>
          <w:rFonts w:ascii="Arial" w:hAnsi="Arial" w:cs="Arial"/>
          <w:sz w:val="24"/>
          <w:szCs w:val="24"/>
        </w:rPr>
        <w:t>,</w:t>
      </w:r>
      <w:r w:rsidR="004C4BAD" w:rsidRPr="004C4BAD">
        <w:rPr>
          <w:rFonts w:ascii="Arial" w:hAnsi="Arial" w:cs="Arial"/>
          <w:sz w:val="24"/>
          <w:szCs w:val="24"/>
        </w:rPr>
        <w:t xml:space="preserve"> </w:t>
      </w:r>
      <w:r w:rsidRPr="00AF7298">
        <w:rPr>
          <w:rFonts w:ascii="Arial" w:hAnsi="Arial" w:cs="Arial"/>
          <w:sz w:val="24"/>
          <w:szCs w:val="24"/>
        </w:rPr>
        <w:t xml:space="preserve"> presentó sus</w:t>
      </w:r>
      <w:r>
        <w:rPr>
          <w:rFonts w:ascii="Arial" w:hAnsi="Arial" w:cs="Arial"/>
          <w:sz w:val="24"/>
          <w:szCs w:val="24"/>
        </w:rPr>
        <w:t xml:space="preserve"> </w:t>
      </w:r>
      <w:r w:rsidRPr="00AF7298">
        <w:rPr>
          <w:rFonts w:ascii="Arial" w:hAnsi="Arial" w:cs="Arial"/>
          <w:sz w:val="24"/>
          <w:szCs w:val="24"/>
        </w:rPr>
        <w:t xml:space="preserve">estrategias anticorrupción, servicio al ciudadano, rendición de cuentas y </w:t>
      </w:r>
      <w:r>
        <w:rPr>
          <w:rFonts w:ascii="Arial" w:hAnsi="Arial" w:cs="Arial"/>
          <w:sz w:val="24"/>
          <w:szCs w:val="24"/>
        </w:rPr>
        <w:t>racionalización de trámites y servicios</w:t>
      </w:r>
      <w:r w:rsidR="004C4BAD">
        <w:rPr>
          <w:rFonts w:ascii="Arial" w:hAnsi="Arial" w:cs="Arial"/>
          <w:sz w:val="24"/>
          <w:szCs w:val="24"/>
        </w:rPr>
        <w:t xml:space="preserve"> consignadas en el Plan Anticorrupc</w:t>
      </w:r>
      <w:r w:rsidR="00D3244B">
        <w:rPr>
          <w:rFonts w:ascii="Arial" w:hAnsi="Arial" w:cs="Arial"/>
          <w:sz w:val="24"/>
          <w:szCs w:val="24"/>
        </w:rPr>
        <w:t>ión y Atención al ciudadano 2016</w:t>
      </w:r>
      <w:r w:rsidR="004C4BAD">
        <w:rPr>
          <w:rFonts w:ascii="Arial" w:hAnsi="Arial" w:cs="Arial"/>
          <w:sz w:val="24"/>
          <w:szCs w:val="24"/>
        </w:rPr>
        <w:t>, liderado por la oficina de Planeación</w:t>
      </w:r>
      <w:r>
        <w:rPr>
          <w:rFonts w:ascii="Arial" w:hAnsi="Arial" w:cs="Arial"/>
          <w:sz w:val="24"/>
          <w:szCs w:val="24"/>
        </w:rPr>
        <w:t xml:space="preserve"> </w:t>
      </w:r>
      <w:r w:rsidRPr="00AF7298">
        <w:rPr>
          <w:rFonts w:ascii="Arial" w:hAnsi="Arial" w:cs="Arial"/>
          <w:sz w:val="24"/>
          <w:szCs w:val="24"/>
        </w:rPr>
        <w:t>con el fin de fomentar la transparencia en su gestión institucional y mejorar la</w:t>
      </w:r>
      <w:r>
        <w:rPr>
          <w:rFonts w:ascii="Arial" w:hAnsi="Arial" w:cs="Arial"/>
          <w:sz w:val="24"/>
          <w:szCs w:val="24"/>
        </w:rPr>
        <w:t xml:space="preserve"> </w:t>
      </w:r>
      <w:r w:rsidRPr="00AF7298">
        <w:rPr>
          <w:rFonts w:ascii="Arial" w:hAnsi="Arial" w:cs="Arial"/>
          <w:sz w:val="24"/>
          <w:szCs w:val="24"/>
        </w:rPr>
        <w:t>prestación de sus servicios y entrega de sus productos a los servidores p</w:t>
      </w:r>
      <w:r>
        <w:rPr>
          <w:rFonts w:ascii="Arial" w:hAnsi="Arial" w:cs="Arial"/>
          <w:sz w:val="24"/>
          <w:szCs w:val="24"/>
        </w:rPr>
        <w:t xml:space="preserve">úblicos, instituciones y </w:t>
      </w:r>
      <w:r w:rsidRPr="00AF7298">
        <w:rPr>
          <w:rFonts w:ascii="Arial" w:hAnsi="Arial" w:cs="Arial"/>
          <w:sz w:val="24"/>
          <w:szCs w:val="24"/>
        </w:rPr>
        <w:t>ciudadanos con oportunidad, calidad e innovación. El docum</w:t>
      </w:r>
      <w:r>
        <w:rPr>
          <w:rFonts w:ascii="Arial" w:hAnsi="Arial" w:cs="Arial"/>
          <w:sz w:val="24"/>
          <w:szCs w:val="24"/>
        </w:rPr>
        <w:t>ento publicado en la página web dentro de la f</w:t>
      </w:r>
      <w:r w:rsidR="00D3244B">
        <w:rPr>
          <w:rFonts w:ascii="Arial" w:hAnsi="Arial" w:cs="Arial"/>
          <w:sz w:val="24"/>
          <w:szCs w:val="24"/>
        </w:rPr>
        <w:t>echa límite (31 de enero de 2016</w:t>
      </w:r>
      <w:r>
        <w:rPr>
          <w:rFonts w:ascii="Arial" w:hAnsi="Arial" w:cs="Arial"/>
          <w:sz w:val="24"/>
          <w:szCs w:val="24"/>
        </w:rPr>
        <w:t xml:space="preserve">) </w:t>
      </w:r>
      <w:r w:rsidR="00D3244B">
        <w:rPr>
          <w:rFonts w:ascii="Arial" w:hAnsi="Arial" w:cs="Arial"/>
          <w:sz w:val="24"/>
          <w:szCs w:val="24"/>
        </w:rPr>
        <w:t>consta de seis componentes</w:t>
      </w:r>
      <w:r w:rsidRPr="00AF7298">
        <w:rPr>
          <w:rFonts w:ascii="Arial" w:hAnsi="Arial" w:cs="Arial"/>
          <w:sz w:val="24"/>
          <w:szCs w:val="24"/>
        </w:rPr>
        <w:t>, a saber:</w:t>
      </w:r>
    </w:p>
    <w:p w:rsidR="00AF7298" w:rsidRPr="00AF7298" w:rsidRDefault="00AF7298" w:rsidP="00AF7298">
      <w:pPr>
        <w:spacing w:after="0"/>
        <w:jc w:val="both"/>
        <w:rPr>
          <w:rFonts w:ascii="Arial" w:hAnsi="Arial" w:cs="Arial"/>
          <w:sz w:val="24"/>
          <w:szCs w:val="24"/>
        </w:rPr>
      </w:pPr>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15" w:name="_Toc472950686"/>
      <w:bookmarkStart w:id="16" w:name="_Toc473645120"/>
      <w:r w:rsidRPr="00D3244B">
        <w:rPr>
          <w:rFonts w:ascii="Arial" w:eastAsia="Times New Roman" w:hAnsi="Arial" w:cs="Arial"/>
          <w:bCs/>
          <w:iCs/>
          <w:sz w:val="24"/>
          <w:szCs w:val="24"/>
          <w:lang w:eastAsia="es-CO"/>
        </w:rPr>
        <w:t>Componente 1. Gestión del riesgo de corrupción</w:t>
      </w:r>
      <w:bookmarkEnd w:id="15"/>
      <w:bookmarkEnd w:id="16"/>
      <w:r w:rsidRPr="00D3244B">
        <w:rPr>
          <w:rFonts w:ascii="Arial" w:eastAsia="Times New Roman" w:hAnsi="Arial" w:cs="Arial"/>
          <w:bCs/>
          <w:iCs/>
          <w:sz w:val="24"/>
          <w:szCs w:val="24"/>
          <w:lang w:eastAsia="es-CO"/>
        </w:rPr>
        <w:t xml:space="preserve"> </w:t>
      </w:r>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17" w:name="_Toc472950687"/>
      <w:bookmarkStart w:id="18" w:name="_Toc473645121"/>
      <w:r w:rsidRPr="00D3244B">
        <w:rPr>
          <w:rFonts w:ascii="Arial" w:eastAsia="Times New Roman" w:hAnsi="Arial" w:cs="Arial"/>
          <w:bCs/>
          <w:iCs/>
          <w:sz w:val="24"/>
          <w:szCs w:val="24"/>
          <w:lang w:eastAsia="es-CO"/>
        </w:rPr>
        <w:t>Componente 2. Racionalización de trámites</w:t>
      </w:r>
      <w:bookmarkEnd w:id="17"/>
      <w:bookmarkEnd w:id="18"/>
    </w:p>
    <w:p w:rsidR="00D3244B" w:rsidRPr="00D3244B" w:rsidRDefault="00D3244B" w:rsidP="00D3244B">
      <w:pPr>
        <w:keepNext/>
        <w:spacing w:before="240" w:after="60"/>
        <w:outlineLvl w:val="1"/>
        <w:rPr>
          <w:rFonts w:ascii="Arial" w:eastAsia="Times New Roman" w:hAnsi="Arial" w:cs="Arial"/>
          <w:bCs/>
          <w:iCs/>
          <w:sz w:val="24"/>
          <w:szCs w:val="24"/>
          <w:lang w:eastAsia="es-CO"/>
        </w:rPr>
      </w:pPr>
      <w:bookmarkStart w:id="19" w:name="_Toc472950689"/>
      <w:bookmarkStart w:id="20" w:name="_Toc473645122"/>
      <w:r w:rsidRPr="00D3244B">
        <w:rPr>
          <w:rFonts w:ascii="Arial" w:eastAsia="Times New Roman" w:hAnsi="Arial" w:cs="Arial"/>
          <w:bCs/>
          <w:iCs/>
          <w:sz w:val="24"/>
          <w:szCs w:val="24"/>
          <w:lang w:eastAsia="es-CO"/>
        </w:rPr>
        <w:t>Componente 3. Rendición de cuentas</w:t>
      </w:r>
      <w:bookmarkEnd w:id="19"/>
      <w:bookmarkEnd w:id="20"/>
      <w:r w:rsidRPr="00D3244B">
        <w:rPr>
          <w:rFonts w:ascii="Arial" w:eastAsia="Times New Roman" w:hAnsi="Arial" w:cs="Arial"/>
          <w:bCs/>
          <w:iCs/>
          <w:sz w:val="24"/>
          <w:szCs w:val="24"/>
          <w:lang w:eastAsia="es-CO"/>
        </w:rPr>
        <w:t xml:space="preserve"> </w:t>
      </w:r>
    </w:p>
    <w:p w:rsidR="00D3244B" w:rsidRDefault="00D3244B" w:rsidP="00D3244B">
      <w:pPr>
        <w:keepNext/>
        <w:spacing w:before="240" w:after="60"/>
        <w:outlineLvl w:val="1"/>
        <w:rPr>
          <w:rFonts w:ascii="Arial" w:hAnsi="Arial" w:cs="Arial"/>
          <w:sz w:val="24"/>
          <w:szCs w:val="24"/>
        </w:rPr>
      </w:pPr>
      <w:bookmarkStart w:id="21" w:name="_Toc472950690"/>
      <w:bookmarkStart w:id="22" w:name="_Toc473645123"/>
      <w:r>
        <w:rPr>
          <w:rFonts w:ascii="Arial" w:hAnsi="Arial" w:cs="Arial"/>
          <w:sz w:val="24"/>
          <w:szCs w:val="24"/>
        </w:rPr>
        <w:t xml:space="preserve">Componente 4. </w:t>
      </w:r>
      <w:r w:rsidRPr="0092371C">
        <w:rPr>
          <w:rFonts w:ascii="Arial" w:hAnsi="Arial" w:cs="Arial"/>
          <w:sz w:val="24"/>
          <w:szCs w:val="24"/>
        </w:rPr>
        <w:t>Estrategia de atención al ciudadano</w:t>
      </w:r>
      <w:bookmarkEnd w:id="21"/>
      <w:bookmarkEnd w:id="22"/>
    </w:p>
    <w:p w:rsidR="00D3244B" w:rsidRDefault="00D3244B" w:rsidP="00D3244B">
      <w:pPr>
        <w:keepNext/>
        <w:spacing w:before="240" w:after="60"/>
        <w:outlineLvl w:val="1"/>
        <w:rPr>
          <w:rFonts w:ascii="Arial" w:eastAsia="Times New Roman" w:hAnsi="Arial" w:cs="Arial"/>
          <w:bCs/>
          <w:iCs/>
          <w:sz w:val="24"/>
          <w:szCs w:val="24"/>
          <w:lang w:eastAsia="es-CO"/>
        </w:rPr>
      </w:pPr>
      <w:bookmarkStart w:id="23" w:name="_Toc472950691"/>
      <w:bookmarkStart w:id="24" w:name="_Toc473645124"/>
      <w:r w:rsidRPr="00D3244B">
        <w:rPr>
          <w:rFonts w:ascii="Arial" w:eastAsia="Times New Roman" w:hAnsi="Arial" w:cs="Arial"/>
          <w:bCs/>
          <w:iCs/>
          <w:sz w:val="24"/>
          <w:szCs w:val="24"/>
          <w:lang w:eastAsia="es-CO"/>
        </w:rPr>
        <w:t>Componente 5. Transparencia y acceso a la información</w:t>
      </w:r>
      <w:bookmarkEnd w:id="23"/>
      <w:bookmarkEnd w:id="24"/>
      <w:r w:rsidRPr="00D3244B">
        <w:rPr>
          <w:rFonts w:ascii="Arial" w:eastAsia="Times New Roman" w:hAnsi="Arial" w:cs="Arial"/>
          <w:bCs/>
          <w:iCs/>
          <w:sz w:val="24"/>
          <w:szCs w:val="24"/>
          <w:lang w:eastAsia="es-CO"/>
        </w:rPr>
        <w:t xml:space="preserve"> </w:t>
      </w:r>
    </w:p>
    <w:p w:rsidR="00D3244B" w:rsidRDefault="00D3244B" w:rsidP="00D3244B">
      <w:pPr>
        <w:keepNext/>
        <w:spacing w:before="240" w:after="60"/>
        <w:outlineLvl w:val="1"/>
        <w:rPr>
          <w:rFonts w:ascii="Arial" w:hAnsi="Arial" w:cs="Arial"/>
          <w:sz w:val="24"/>
          <w:szCs w:val="24"/>
        </w:rPr>
      </w:pPr>
      <w:bookmarkStart w:id="25" w:name="_Toc472950692"/>
      <w:bookmarkStart w:id="26" w:name="_Toc473645125"/>
      <w:r>
        <w:rPr>
          <w:rFonts w:ascii="Arial" w:hAnsi="Arial" w:cs="Arial"/>
          <w:sz w:val="24"/>
          <w:szCs w:val="24"/>
        </w:rPr>
        <w:t>Componente 6. Iniciativas adicionales</w:t>
      </w:r>
      <w:bookmarkEnd w:id="25"/>
      <w:bookmarkEnd w:id="26"/>
    </w:p>
    <w:p w:rsidR="004C4BAD" w:rsidRDefault="004C4BAD" w:rsidP="004C4BAD">
      <w:pPr>
        <w:spacing w:after="0"/>
        <w:jc w:val="both"/>
        <w:rPr>
          <w:rFonts w:ascii="Arial" w:hAnsi="Arial" w:cs="Arial"/>
          <w:sz w:val="24"/>
          <w:szCs w:val="24"/>
        </w:rPr>
      </w:pPr>
    </w:p>
    <w:p w:rsidR="00B638C9" w:rsidRDefault="004C4BAD" w:rsidP="004C4BAD">
      <w:pPr>
        <w:spacing w:after="0"/>
        <w:jc w:val="both"/>
        <w:rPr>
          <w:rFonts w:ascii="Arial" w:hAnsi="Arial" w:cs="Arial"/>
          <w:sz w:val="24"/>
          <w:szCs w:val="24"/>
        </w:rPr>
      </w:pPr>
      <w:r w:rsidRPr="00122AAC">
        <w:rPr>
          <w:rFonts w:ascii="Arial" w:hAnsi="Arial" w:cs="Arial"/>
          <w:sz w:val="24"/>
          <w:szCs w:val="24"/>
        </w:rPr>
        <w:t xml:space="preserve">En ejecución de la política de Desarrollo Administrativo en mención, INTENALCO </w:t>
      </w:r>
      <w:r w:rsidR="005C531F" w:rsidRPr="00122AAC">
        <w:rPr>
          <w:rFonts w:ascii="Arial" w:hAnsi="Arial" w:cs="Arial"/>
          <w:sz w:val="24"/>
          <w:szCs w:val="24"/>
        </w:rPr>
        <w:t>alcanzo la ejecución</w:t>
      </w:r>
      <w:r w:rsidR="00122AAC" w:rsidRPr="00122AAC">
        <w:rPr>
          <w:rFonts w:ascii="Arial" w:hAnsi="Arial" w:cs="Arial"/>
          <w:sz w:val="24"/>
          <w:szCs w:val="24"/>
        </w:rPr>
        <w:t xml:space="preserve"> del 80</w:t>
      </w:r>
      <w:r w:rsidR="00102534">
        <w:rPr>
          <w:rFonts w:ascii="Arial" w:hAnsi="Arial" w:cs="Arial"/>
          <w:sz w:val="24"/>
          <w:szCs w:val="24"/>
        </w:rPr>
        <w:t>.</w:t>
      </w:r>
      <w:r w:rsidR="00122AAC" w:rsidRPr="00122AAC">
        <w:rPr>
          <w:rFonts w:ascii="Arial" w:hAnsi="Arial" w:cs="Arial"/>
          <w:sz w:val="24"/>
          <w:szCs w:val="24"/>
        </w:rPr>
        <w:t>5</w:t>
      </w:r>
      <w:r w:rsidR="00856D1D" w:rsidRPr="00122AAC">
        <w:rPr>
          <w:rFonts w:ascii="Arial" w:hAnsi="Arial" w:cs="Arial"/>
          <w:sz w:val="24"/>
          <w:szCs w:val="24"/>
        </w:rPr>
        <w:t xml:space="preserve">% de las actividades planteadas dentro del Plan Anticorrupción y Atención </w:t>
      </w:r>
      <w:r w:rsidR="00C72FB9" w:rsidRPr="00122AAC">
        <w:rPr>
          <w:rFonts w:ascii="Arial" w:hAnsi="Arial" w:cs="Arial"/>
          <w:sz w:val="24"/>
          <w:szCs w:val="24"/>
        </w:rPr>
        <w:t>al Ciudadano de la vigencia 2016</w:t>
      </w:r>
      <w:r w:rsidR="00856D1D" w:rsidRPr="00122AAC">
        <w:rPr>
          <w:rFonts w:ascii="Arial" w:hAnsi="Arial" w:cs="Arial"/>
          <w:sz w:val="24"/>
          <w:szCs w:val="24"/>
        </w:rPr>
        <w:t>, con</w:t>
      </w:r>
      <w:r w:rsidRPr="00122AAC">
        <w:rPr>
          <w:rFonts w:ascii="Arial" w:hAnsi="Arial" w:cs="Arial"/>
          <w:sz w:val="24"/>
          <w:szCs w:val="24"/>
        </w:rPr>
        <w:t xml:space="preserve"> </w:t>
      </w:r>
      <w:r w:rsidR="002604E2" w:rsidRPr="00122AAC">
        <w:rPr>
          <w:rFonts w:ascii="Arial" w:hAnsi="Arial" w:cs="Arial"/>
          <w:sz w:val="24"/>
          <w:szCs w:val="24"/>
        </w:rPr>
        <w:t>los</w:t>
      </w:r>
      <w:r w:rsidRPr="00122AAC">
        <w:rPr>
          <w:rFonts w:ascii="Arial" w:hAnsi="Arial" w:cs="Arial"/>
          <w:sz w:val="24"/>
          <w:szCs w:val="24"/>
        </w:rPr>
        <w:t xml:space="preserve"> </w:t>
      </w:r>
      <w:r w:rsidR="00133C69" w:rsidRPr="00122AAC">
        <w:rPr>
          <w:rFonts w:ascii="Arial" w:hAnsi="Arial" w:cs="Arial"/>
          <w:sz w:val="24"/>
          <w:szCs w:val="24"/>
        </w:rPr>
        <w:t>siguientes resultados por estrategia:</w:t>
      </w:r>
      <w:r w:rsidR="002604E2">
        <w:rPr>
          <w:rFonts w:ascii="Arial" w:hAnsi="Arial" w:cs="Arial"/>
          <w:sz w:val="24"/>
          <w:szCs w:val="24"/>
        </w:rPr>
        <w:t xml:space="preserve"> </w:t>
      </w:r>
    </w:p>
    <w:p w:rsidR="00886636" w:rsidRPr="00916AC5" w:rsidRDefault="000B3F12" w:rsidP="00886636">
      <w:pPr>
        <w:spacing w:after="0"/>
        <w:rPr>
          <w:rFonts w:ascii="Arial" w:hAnsi="Arial" w:cs="Arial"/>
          <w:sz w:val="16"/>
          <w:szCs w:val="16"/>
        </w:rPr>
      </w:pPr>
      <w:r>
        <w:rPr>
          <w:rFonts w:ascii="Arial" w:hAnsi="Arial" w:cs="Arial"/>
          <w:b/>
          <w:sz w:val="16"/>
          <w:szCs w:val="16"/>
        </w:rPr>
        <w:lastRenderedPageBreak/>
        <w:t>Ta</w:t>
      </w:r>
      <w:r w:rsidR="00300B3A">
        <w:rPr>
          <w:rFonts w:ascii="Arial" w:hAnsi="Arial" w:cs="Arial"/>
          <w:b/>
          <w:sz w:val="16"/>
          <w:szCs w:val="16"/>
        </w:rPr>
        <w:t>bla 13</w:t>
      </w:r>
      <w:r w:rsidR="00886636" w:rsidRPr="00916AC5">
        <w:rPr>
          <w:rFonts w:ascii="Arial" w:hAnsi="Arial" w:cs="Arial"/>
          <w:b/>
          <w:sz w:val="16"/>
          <w:szCs w:val="16"/>
        </w:rPr>
        <w:t xml:space="preserve">. </w:t>
      </w:r>
      <w:r w:rsidR="00886636">
        <w:rPr>
          <w:rFonts w:ascii="Arial" w:hAnsi="Arial" w:cs="Arial"/>
          <w:sz w:val="16"/>
          <w:szCs w:val="16"/>
        </w:rPr>
        <w:t xml:space="preserve">Resultado Plan Anticorrupción y atención al ciudadano </w:t>
      </w:r>
    </w:p>
    <w:tbl>
      <w:tblPr>
        <w:tblStyle w:val="Cuadrculaclara-nfasis3"/>
        <w:tblW w:w="5000" w:type="pct"/>
        <w:tblLook w:val="04A0" w:firstRow="1" w:lastRow="0" w:firstColumn="1" w:lastColumn="0" w:noHBand="0" w:noVBand="1"/>
      </w:tblPr>
      <w:tblGrid>
        <w:gridCol w:w="5952"/>
        <w:gridCol w:w="2866"/>
      </w:tblGrid>
      <w:tr w:rsidR="00133C69" w:rsidRPr="00133C69" w:rsidTr="008866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133C69" w:rsidRDefault="00133C69" w:rsidP="00886636">
            <w:pPr>
              <w:jc w:val="center"/>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ESTRATEGIA</w:t>
            </w:r>
          </w:p>
        </w:tc>
        <w:tc>
          <w:tcPr>
            <w:tcW w:w="1625" w:type="pct"/>
            <w:noWrap/>
            <w:vAlign w:val="center"/>
            <w:hideMark/>
          </w:tcPr>
          <w:p w:rsidR="00133C69" w:rsidRPr="00133C69" w:rsidRDefault="00133C69" w:rsidP="0088663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RESULTADO</w:t>
            </w:r>
          </w:p>
        </w:tc>
      </w:tr>
      <w:tr w:rsidR="00133C69" w:rsidRPr="00133C69" w:rsidTr="00D3244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D3244B" w:rsidRDefault="00D3244B" w:rsidP="00D3244B">
            <w:pPr>
              <w:keepNext/>
              <w:spacing w:before="240" w:after="60"/>
              <w:jc w:val="both"/>
              <w:outlineLvl w:val="1"/>
              <w:rPr>
                <w:rFonts w:ascii="Arial" w:eastAsia="Times New Roman" w:hAnsi="Arial" w:cs="Arial"/>
                <w:b w:val="0"/>
                <w:bCs w:val="0"/>
                <w:iCs/>
                <w:szCs w:val="24"/>
                <w:lang w:eastAsia="es-CO"/>
              </w:rPr>
            </w:pPr>
            <w:bookmarkStart w:id="27" w:name="_Toc473645126"/>
            <w:r w:rsidRPr="00C72FB9">
              <w:rPr>
                <w:rFonts w:ascii="Arial" w:eastAsia="Times New Roman" w:hAnsi="Arial" w:cs="Arial"/>
                <w:b w:val="0"/>
                <w:iCs/>
                <w:sz w:val="20"/>
                <w:szCs w:val="24"/>
                <w:lang w:eastAsia="es-CO"/>
              </w:rPr>
              <w:t>Componente 1</w:t>
            </w:r>
            <w:r w:rsidRPr="00D3244B">
              <w:rPr>
                <w:rFonts w:ascii="Arial" w:eastAsia="Times New Roman" w:hAnsi="Arial" w:cs="Arial"/>
                <w:b w:val="0"/>
                <w:iCs/>
                <w:szCs w:val="24"/>
                <w:lang w:eastAsia="es-CO"/>
              </w:rPr>
              <w:t xml:space="preserve">. </w:t>
            </w:r>
            <w:r w:rsidRPr="00C72FB9">
              <w:rPr>
                <w:rFonts w:ascii="Arial" w:eastAsia="Times New Roman" w:hAnsi="Arial" w:cs="Arial"/>
                <w:b w:val="0"/>
                <w:iCs/>
                <w:sz w:val="20"/>
                <w:szCs w:val="24"/>
                <w:lang w:eastAsia="es-CO"/>
              </w:rPr>
              <w:t>Gestión del riesgo de corrupción</w:t>
            </w:r>
            <w:bookmarkEnd w:id="27"/>
            <w:r w:rsidRPr="00C72FB9">
              <w:rPr>
                <w:rFonts w:ascii="Arial" w:eastAsia="Times New Roman" w:hAnsi="Arial" w:cs="Arial"/>
                <w:b w:val="0"/>
                <w:iCs/>
                <w:sz w:val="20"/>
                <w:szCs w:val="24"/>
                <w:lang w:eastAsia="es-CO"/>
              </w:rPr>
              <w:t xml:space="preserve"> </w:t>
            </w:r>
          </w:p>
        </w:tc>
        <w:tc>
          <w:tcPr>
            <w:tcW w:w="1625" w:type="pct"/>
            <w:noWrap/>
            <w:vAlign w:val="center"/>
            <w:hideMark/>
          </w:tcPr>
          <w:p w:rsidR="00133C69" w:rsidRPr="00133C69" w:rsidRDefault="002604E2"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88</w:t>
            </w:r>
            <w:r w:rsidR="00133C69" w:rsidRPr="00133C69">
              <w:rPr>
                <w:rFonts w:ascii="Arial" w:eastAsia="Times New Roman" w:hAnsi="Arial" w:cs="Arial"/>
                <w:color w:val="000000"/>
                <w:sz w:val="20"/>
                <w:szCs w:val="20"/>
                <w:lang w:eastAsia="es-CO"/>
              </w:rPr>
              <w:t>%</w:t>
            </w:r>
          </w:p>
        </w:tc>
      </w:tr>
      <w:tr w:rsidR="00133C69" w:rsidRPr="00133C69" w:rsidTr="00D324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133C69"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28" w:name="_Toc473645127"/>
            <w:r w:rsidRPr="00D3244B">
              <w:rPr>
                <w:rFonts w:ascii="Arial" w:eastAsia="Times New Roman" w:hAnsi="Arial" w:cs="Arial"/>
                <w:b w:val="0"/>
                <w:iCs/>
                <w:sz w:val="20"/>
                <w:szCs w:val="24"/>
                <w:lang w:eastAsia="es-CO"/>
              </w:rPr>
              <w:t>Componente 2. Racionalización de trámites</w:t>
            </w:r>
            <w:bookmarkEnd w:id="28"/>
          </w:p>
        </w:tc>
        <w:tc>
          <w:tcPr>
            <w:tcW w:w="1625" w:type="pct"/>
            <w:noWrap/>
            <w:vAlign w:val="center"/>
            <w:hideMark/>
          </w:tcPr>
          <w:p w:rsidR="00133C69" w:rsidRPr="00133C69" w:rsidRDefault="002604E2"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69</w:t>
            </w:r>
            <w:r w:rsidR="00133C69" w:rsidRPr="00133C69">
              <w:rPr>
                <w:rFonts w:ascii="Arial" w:eastAsia="Times New Roman" w:hAnsi="Arial" w:cs="Arial"/>
                <w:color w:val="000000"/>
                <w:sz w:val="20"/>
                <w:szCs w:val="20"/>
                <w:lang w:eastAsia="es-CO"/>
              </w:rPr>
              <w:t>%</w:t>
            </w:r>
          </w:p>
        </w:tc>
      </w:tr>
      <w:tr w:rsidR="00133C69" w:rsidRPr="00133C69" w:rsidTr="00B638C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133C69"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29" w:name="_Toc473645128"/>
            <w:r w:rsidRPr="00D3244B">
              <w:rPr>
                <w:rFonts w:ascii="Arial" w:eastAsia="Times New Roman" w:hAnsi="Arial" w:cs="Arial"/>
                <w:b w:val="0"/>
                <w:iCs/>
                <w:sz w:val="20"/>
                <w:szCs w:val="24"/>
                <w:lang w:eastAsia="es-CO"/>
              </w:rPr>
              <w:t>Componente 3. Rendición de cuentas</w:t>
            </w:r>
            <w:bookmarkEnd w:id="29"/>
            <w:r w:rsidRPr="00D3244B">
              <w:rPr>
                <w:rFonts w:ascii="Arial" w:eastAsia="Times New Roman" w:hAnsi="Arial" w:cs="Arial"/>
                <w:b w:val="0"/>
                <w:iCs/>
                <w:sz w:val="20"/>
                <w:szCs w:val="24"/>
                <w:lang w:eastAsia="es-CO"/>
              </w:rPr>
              <w:t xml:space="preserve"> </w:t>
            </w:r>
          </w:p>
        </w:tc>
        <w:tc>
          <w:tcPr>
            <w:tcW w:w="1625" w:type="pct"/>
            <w:noWrap/>
            <w:vAlign w:val="center"/>
            <w:hideMark/>
          </w:tcPr>
          <w:p w:rsidR="00133C69" w:rsidRPr="00133C69" w:rsidRDefault="002604E2"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80</w:t>
            </w:r>
            <w:r w:rsidR="00133C69" w:rsidRPr="00133C69">
              <w:rPr>
                <w:rFonts w:ascii="Arial" w:eastAsia="Times New Roman" w:hAnsi="Arial" w:cs="Arial"/>
                <w:color w:val="000000"/>
                <w:sz w:val="20"/>
                <w:szCs w:val="20"/>
                <w:lang w:eastAsia="es-CO"/>
              </w:rPr>
              <w:t>%</w:t>
            </w:r>
          </w:p>
        </w:tc>
      </w:tr>
      <w:tr w:rsidR="00D3244B" w:rsidRPr="00133C69" w:rsidTr="00D3244B">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D3244B" w:rsidRPr="00D3244B" w:rsidRDefault="00D3244B" w:rsidP="00D3244B">
            <w:pPr>
              <w:keepNext/>
              <w:spacing w:before="240" w:after="60"/>
              <w:outlineLvl w:val="1"/>
              <w:rPr>
                <w:rFonts w:ascii="Arial" w:hAnsi="Arial" w:cs="Arial"/>
                <w:b w:val="0"/>
                <w:sz w:val="20"/>
                <w:szCs w:val="24"/>
              </w:rPr>
            </w:pPr>
            <w:bookmarkStart w:id="30" w:name="_Toc473645129"/>
            <w:r w:rsidRPr="00D3244B">
              <w:rPr>
                <w:rFonts w:ascii="Arial" w:hAnsi="Arial" w:cs="Arial"/>
                <w:b w:val="0"/>
                <w:sz w:val="20"/>
                <w:szCs w:val="24"/>
              </w:rPr>
              <w:t>Componente 4. Estrategia de atención al ciudadano</w:t>
            </w:r>
            <w:bookmarkEnd w:id="30"/>
          </w:p>
        </w:tc>
        <w:tc>
          <w:tcPr>
            <w:tcW w:w="1625" w:type="pct"/>
            <w:noWrap/>
            <w:vAlign w:val="center"/>
          </w:tcPr>
          <w:p w:rsidR="00D3244B" w:rsidRPr="00133C69" w:rsidRDefault="002604E2"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80</w:t>
            </w:r>
            <w:r w:rsidR="00B638C9" w:rsidRPr="00133C69">
              <w:rPr>
                <w:rFonts w:ascii="Arial" w:eastAsia="Times New Roman" w:hAnsi="Arial" w:cs="Arial"/>
                <w:color w:val="000000"/>
                <w:sz w:val="20"/>
                <w:szCs w:val="20"/>
                <w:lang w:eastAsia="es-CO"/>
              </w:rPr>
              <w:t>%</w:t>
            </w:r>
          </w:p>
        </w:tc>
      </w:tr>
      <w:tr w:rsidR="00D3244B" w:rsidRPr="00133C69" w:rsidTr="00D3244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75" w:type="pct"/>
            <w:noWrap/>
            <w:vAlign w:val="center"/>
          </w:tcPr>
          <w:p w:rsidR="00D3244B" w:rsidRPr="00D3244B" w:rsidRDefault="00D3244B" w:rsidP="00D3244B">
            <w:pPr>
              <w:keepNext/>
              <w:spacing w:before="240" w:after="60"/>
              <w:outlineLvl w:val="1"/>
              <w:rPr>
                <w:rFonts w:ascii="Arial" w:eastAsia="Times New Roman" w:hAnsi="Arial" w:cs="Arial"/>
                <w:b w:val="0"/>
                <w:bCs w:val="0"/>
                <w:iCs/>
                <w:sz w:val="20"/>
                <w:szCs w:val="24"/>
                <w:lang w:eastAsia="es-CO"/>
              </w:rPr>
            </w:pPr>
            <w:bookmarkStart w:id="31" w:name="_Toc473645130"/>
            <w:r w:rsidRPr="00D3244B">
              <w:rPr>
                <w:rFonts w:ascii="Arial" w:eastAsia="Times New Roman" w:hAnsi="Arial" w:cs="Arial"/>
                <w:b w:val="0"/>
                <w:iCs/>
                <w:sz w:val="20"/>
                <w:szCs w:val="24"/>
                <w:lang w:eastAsia="es-CO"/>
              </w:rPr>
              <w:t>Componente 5. Transparencia y acceso a la información</w:t>
            </w:r>
            <w:bookmarkEnd w:id="31"/>
            <w:r w:rsidRPr="00D3244B">
              <w:rPr>
                <w:rFonts w:ascii="Arial" w:eastAsia="Times New Roman" w:hAnsi="Arial" w:cs="Arial"/>
                <w:b w:val="0"/>
                <w:iCs/>
                <w:sz w:val="20"/>
                <w:szCs w:val="24"/>
                <w:lang w:eastAsia="es-CO"/>
              </w:rPr>
              <w:t xml:space="preserve"> </w:t>
            </w:r>
          </w:p>
        </w:tc>
        <w:tc>
          <w:tcPr>
            <w:tcW w:w="1625" w:type="pct"/>
            <w:noWrap/>
            <w:vAlign w:val="center"/>
          </w:tcPr>
          <w:p w:rsidR="00D3244B" w:rsidRPr="00133C69" w:rsidRDefault="002604E2" w:rsidP="0088663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78</w:t>
            </w:r>
            <w:r w:rsidR="00B638C9" w:rsidRPr="00133C69">
              <w:rPr>
                <w:rFonts w:ascii="Arial" w:eastAsia="Times New Roman" w:hAnsi="Arial" w:cs="Arial"/>
                <w:color w:val="000000"/>
                <w:sz w:val="20"/>
                <w:szCs w:val="20"/>
                <w:lang w:eastAsia="es-CO"/>
              </w:rPr>
              <w:t>%</w:t>
            </w:r>
          </w:p>
        </w:tc>
      </w:tr>
      <w:tr w:rsidR="00133C69" w:rsidRPr="00133C69" w:rsidTr="0088663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75" w:type="pct"/>
            <w:noWrap/>
            <w:vAlign w:val="center"/>
            <w:hideMark/>
          </w:tcPr>
          <w:p w:rsidR="00133C69" w:rsidRPr="00D3244B" w:rsidRDefault="00D3244B" w:rsidP="00D3244B">
            <w:pPr>
              <w:keepNext/>
              <w:spacing w:before="240" w:after="60"/>
              <w:outlineLvl w:val="1"/>
              <w:rPr>
                <w:rFonts w:ascii="Arial" w:eastAsia="Times New Roman" w:hAnsi="Arial" w:cs="Arial"/>
                <w:b w:val="0"/>
                <w:iCs/>
                <w:sz w:val="20"/>
                <w:szCs w:val="24"/>
                <w:lang w:eastAsia="es-CO"/>
              </w:rPr>
            </w:pPr>
            <w:bookmarkStart w:id="32" w:name="_Toc473645131"/>
            <w:r w:rsidRPr="00D3244B">
              <w:rPr>
                <w:rFonts w:ascii="Arial" w:hAnsi="Arial" w:cs="Arial"/>
                <w:b w:val="0"/>
                <w:sz w:val="20"/>
                <w:szCs w:val="24"/>
              </w:rPr>
              <w:t>Componente 6. Iniciativas adicionales</w:t>
            </w:r>
            <w:bookmarkEnd w:id="32"/>
          </w:p>
        </w:tc>
        <w:tc>
          <w:tcPr>
            <w:tcW w:w="1625" w:type="pct"/>
            <w:noWrap/>
            <w:vAlign w:val="center"/>
            <w:hideMark/>
          </w:tcPr>
          <w:p w:rsidR="00133C69" w:rsidRPr="00133C69" w:rsidRDefault="002604E2" w:rsidP="0088663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88</w:t>
            </w:r>
            <w:r w:rsidR="00133C69" w:rsidRPr="00133C69">
              <w:rPr>
                <w:rFonts w:ascii="Arial" w:eastAsia="Times New Roman" w:hAnsi="Arial" w:cs="Arial"/>
                <w:color w:val="000000"/>
                <w:sz w:val="20"/>
                <w:szCs w:val="20"/>
                <w:lang w:eastAsia="es-CO"/>
              </w:rPr>
              <w:t>%</w:t>
            </w:r>
          </w:p>
        </w:tc>
      </w:tr>
      <w:tr w:rsidR="00133C69" w:rsidRPr="00133C69" w:rsidTr="00886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5" w:type="pct"/>
            <w:noWrap/>
            <w:hideMark/>
          </w:tcPr>
          <w:p w:rsidR="00133C69" w:rsidRPr="00133C69" w:rsidRDefault="00133C69" w:rsidP="00133C69">
            <w:pPr>
              <w:jc w:val="both"/>
              <w:rPr>
                <w:rFonts w:ascii="Arial" w:eastAsia="Times New Roman" w:hAnsi="Arial" w:cs="Arial"/>
                <w:color w:val="000000"/>
                <w:sz w:val="20"/>
                <w:szCs w:val="20"/>
                <w:lang w:eastAsia="es-CO"/>
              </w:rPr>
            </w:pPr>
            <w:r w:rsidRPr="00133C69">
              <w:rPr>
                <w:rFonts w:ascii="Arial" w:eastAsia="Times New Roman" w:hAnsi="Arial" w:cs="Arial"/>
                <w:color w:val="000000"/>
                <w:sz w:val="20"/>
                <w:szCs w:val="20"/>
                <w:lang w:eastAsia="es-CO"/>
              </w:rPr>
              <w:t>TOTAL</w:t>
            </w:r>
          </w:p>
        </w:tc>
        <w:tc>
          <w:tcPr>
            <w:tcW w:w="1625" w:type="pct"/>
            <w:noWrap/>
            <w:vAlign w:val="center"/>
            <w:hideMark/>
          </w:tcPr>
          <w:p w:rsidR="00133C69" w:rsidRPr="00133C69" w:rsidRDefault="00122AAC" w:rsidP="008866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80.5</w:t>
            </w:r>
            <w:r w:rsidR="00133C69" w:rsidRPr="00133C69">
              <w:rPr>
                <w:rFonts w:ascii="Calibri" w:eastAsia="Times New Roman" w:hAnsi="Calibri" w:cs="Times New Roman"/>
                <w:b/>
                <w:bCs/>
                <w:color w:val="000000"/>
                <w:lang w:eastAsia="es-CO"/>
              </w:rPr>
              <w:t>%</w:t>
            </w:r>
          </w:p>
        </w:tc>
      </w:tr>
    </w:tbl>
    <w:p w:rsidR="004C4BAD" w:rsidRDefault="004C4BAD" w:rsidP="004C4BAD">
      <w:pPr>
        <w:spacing w:after="0"/>
        <w:jc w:val="both"/>
        <w:rPr>
          <w:rFonts w:ascii="Arial" w:hAnsi="Arial" w:cs="Arial"/>
          <w:sz w:val="24"/>
          <w:szCs w:val="24"/>
        </w:rPr>
      </w:pPr>
    </w:p>
    <w:p w:rsidR="00932243" w:rsidRPr="00B326A7" w:rsidRDefault="00B326A7" w:rsidP="00B326A7">
      <w:pPr>
        <w:pStyle w:val="Prrafodelista"/>
        <w:numPr>
          <w:ilvl w:val="0"/>
          <w:numId w:val="4"/>
        </w:numPr>
        <w:spacing w:after="0"/>
        <w:jc w:val="both"/>
      </w:pPr>
      <w:r>
        <w:rPr>
          <w:rFonts w:ascii="Arial" w:hAnsi="Arial" w:cs="Arial"/>
          <w:sz w:val="24"/>
          <w:szCs w:val="24"/>
        </w:rPr>
        <w:t>Seguimiento cuatrimestral a la ejecución del Plan Anticorrupc</w:t>
      </w:r>
      <w:r w:rsidR="00B638C9">
        <w:rPr>
          <w:rFonts w:ascii="Arial" w:hAnsi="Arial" w:cs="Arial"/>
          <w:sz w:val="24"/>
          <w:szCs w:val="24"/>
        </w:rPr>
        <w:t>ión y atención al ciudadano 2016</w:t>
      </w:r>
      <w:r>
        <w:rPr>
          <w:rFonts w:ascii="Arial" w:hAnsi="Arial" w:cs="Arial"/>
          <w:sz w:val="24"/>
          <w:szCs w:val="24"/>
        </w:rPr>
        <w:t xml:space="preserve"> de INTENALCO y publicado en página Web con las siguientes fechas límites (Abril 30, Agosto 30 y Diciembre 31)</w:t>
      </w:r>
    </w:p>
    <w:p w:rsidR="00B326A7" w:rsidRPr="00B326A7" w:rsidRDefault="00B326A7" w:rsidP="00B326A7">
      <w:pPr>
        <w:pStyle w:val="Prrafodelista"/>
        <w:spacing w:after="0"/>
        <w:jc w:val="both"/>
      </w:pPr>
    </w:p>
    <w:p w:rsidR="00932243" w:rsidRPr="005B3CE9" w:rsidRDefault="005B3CE9" w:rsidP="005B3CE9">
      <w:pPr>
        <w:pStyle w:val="Prrafodelista"/>
        <w:numPr>
          <w:ilvl w:val="0"/>
          <w:numId w:val="4"/>
        </w:numPr>
        <w:spacing w:after="0"/>
        <w:jc w:val="both"/>
      </w:pPr>
      <w:r w:rsidRPr="005B3CE9">
        <w:rPr>
          <w:rFonts w:ascii="Arial" w:hAnsi="Arial" w:cs="Arial"/>
          <w:sz w:val="24"/>
          <w:szCs w:val="24"/>
        </w:rPr>
        <w:t xml:space="preserve">Participación de </w:t>
      </w:r>
      <w:r>
        <w:rPr>
          <w:rFonts w:ascii="Arial" w:hAnsi="Arial" w:cs="Arial"/>
          <w:sz w:val="24"/>
          <w:szCs w:val="24"/>
        </w:rPr>
        <w:t>los</w:t>
      </w:r>
      <w:r w:rsidRPr="005B3CE9">
        <w:rPr>
          <w:rFonts w:ascii="Arial" w:hAnsi="Arial" w:cs="Arial"/>
          <w:sz w:val="24"/>
          <w:szCs w:val="24"/>
        </w:rPr>
        <w:t xml:space="preserve"> funcionarios </w:t>
      </w:r>
      <w:r>
        <w:rPr>
          <w:rFonts w:ascii="Arial" w:hAnsi="Arial" w:cs="Arial"/>
          <w:sz w:val="24"/>
          <w:szCs w:val="24"/>
        </w:rPr>
        <w:t xml:space="preserve">convocados del </w:t>
      </w:r>
      <w:r w:rsidRPr="005B3CE9">
        <w:rPr>
          <w:rFonts w:ascii="Arial" w:hAnsi="Arial" w:cs="Arial"/>
          <w:sz w:val="24"/>
          <w:szCs w:val="24"/>
        </w:rPr>
        <w:t>Grupo de Atención al Ciudadano en la</w:t>
      </w:r>
      <w:r>
        <w:rPr>
          <w:rFonts w:ascii="Arial" w:hAnsi="Arial" w:cs="Arial"/>
          <w:sz w:val="24"/>
          <w:szCs w:val="24"/>
        </w:rPr>
        <w:t>s</w:t>
      </w:r>
      <w:r w:rsidRPr="005B3CE9">
        <w:rPr>
          <w:rFonts w:ascii="Arial" w:hAnsi="Arial" w:cs="Arial"/>
          <w:sz w:val="24"/>
          <w:szCs w:val="24"/>
        </w:rPr>
        <w:t xml:space="preserve"> capacitacion</w:t>
      </w:r>
      <w:r>
        <w:rPr>
          <w:rFonts w:ascii="Arial" w:hAnsi="Arial" w:cs="Arial"/>
          <w:sz w:val="24"/>
          <w:szCs w:val="24"/>
        </w:rPr>
        <w:t xml:space="preserve">es </w:t>
      </w:r>
      <w:r w:rsidR="00886636">
        <w:rPr>
          <w:rFonts w:ascii="Arial" w:hAnsi="Arial" w:cs="Arial"/>
          <w:sz w:val="24"/>
          <w:szCs w:val="24"/>
        </w:rPr>
        <w:t>y acompañamiento realizado</w:t>
      </w:r>
      <w:r w:rsidRPr="005B3CE9">
        <w:rPr>
          <w:rFonts w:ascii="Arial" w:hAnsi="Arial" w:cs="Arial"/>
          <w:sz w:val="24"/>
          <w:szCs w:val="24"/>
        </w:rPr>
        <w:t xml:space="preserve"> por el </w:t>
      </w:r>
      <w:r>
        <w:rPr>
          <w:rFonts w:ascii="Arial" w:hAnsi="Arial" w:cs="Arial"/>
          <w:sz w:val="24"/>
          <w:szCs w:val="24"/>
        </w:rPr>
        <w:t>Ministerio de Educación Nacional como cabeza de</w:t>
      </w:r>
      <w:r w:rsidR="00825D55">
        <w:rPr>
          <w:rFonts w:ascii="Arial" w:hAnsi="Arial" w:cs="Arial"/>
          <w:sz w:val="24"/>
          <w:szCs w:val="24"/>
        </w:rPr>
        <w:t>l</w:t>
      </w:r>
      <w:r>
        <w:rPr>
          <w:rFonts w:ascii="Arial" w:hAnsi="Arial" w:cs="Arial"/>
          <w:sz w:val="24"/>
          <w:szCs w:val="24"/>
        </w:rPr>
        <w:t xml:space="preserve"> sector</w:t>
      </w:r>
    </w:p>
    <w:p w:rsidR="005B3CE9" w:rsidRDefault="005B3CE9" w:rsidP="005B3CE9">
      <w:pPr>
        <w:pStyle w:val="Prrafodelista"/>
      </w:pPr>
    </w:p>
    <w:p w:rsidR="005B3CE9" w:rsidRPr="005B3CE9" w:rsidRDefault="005B3CE9" w:rsidP="005B3CE9">
      <w:pPr>
        <w:pStyle w:val="Prrafodelista"/>
        <w:numPr>
          <w:ilvl w:val="0"/>
          <w:numId w:val="4"/>
        </w:numPr>
        <w:spacing w:after="0"/>
        <w:jc w:val="both"/>
      </w:pPr>
      <w:r>
        <w:rPr>
          <w:rFonts w:ascii="Arial" w:hAnsi="Arial" w:cs="Arial"/>
          <w:sz w:val="24"/>
          <w:szCs w:val="24"/>
        </w:rPr>
        <w:t xml:space="preserve">Revisión, análisis y validación </w:t>
      </w:r>
      <w:r w:rsidR="00856D1D">
        <w:rPr>
          <w:rFonts w:ascii="Arial" w:hAnsi="Arial" w:cs="Arial"/>
          <w:sz w:val="24"/>
          <w:szCs w:val="24"/>
        </w:rPr>
        <w:t xml:space="preserve">en Comité de Desarrollo Administrativo </w:t>
      </w:r>
      <w:r>
        <w:rPr>
          <w:rFonts w:ascii="Arial" w:hAnsi="Arial" w:cs="Arial"/>
          <w:sz w:val="24"/>
          <w:szCs w:val="24"/>
        </w:rPr>
        <w:t>de la Matriz de Riesgos de Corrupción de la institución.</w:t>
      </w:r>
    </w:p>
    <w:p w:rsidR="005B3CE9" w:rsidRDefault="005B3CE9" w:rsidP="005B3CE9">
      <w:pPr>
        <w:pStyle w:val="Prrafodelista"/>
      </w:pPr>
    </w:p>
    <w:p w:rsidR="005B3CE9" w:rsidRPr="000B3F12" w:rsidRDefault="005B3CE9" w:rsidP="005B3CE9">
      <w:pPr>
        <w:pStyle w:val="Prrafodelista"/>
        <w:numPr>
          <w:ilvl w:val="0"/>
          <w:numId w:val="4"/>
        </w:numPr>
        <w:spacing w:after="0"/>
        <w:jc w:val="both"/>
        <w:rPr>
          <w:sz w:val="24"/>
          <w:szCs w:val="24"/>
        </w:rPr>
      </w:pPr>
      <w:r w:rsidRPr="005B3CE9">
        <w:rPr>
          <w:rFonts w:ascii="Arial" w:hAnsi="Arial" w:cs="Arial"/>
          <w:sz w:val="24"/>
          <w:szCs w:val="24"/>
        </w:rPr>
        <w:t xml:space="preserve">Revisión y seguimiento por parte de la Oficina de Control Interno a las acciones definidas para gestionar los riesgos de Corrupción.  </w:t>
      </w:r>
    </w:p>
    <w:p w:rsidR="005743D8" w:rsidRDefault="005743D8" w:rsidP="005743D8">
      <w:pPr>
        <w:pStyle w:val="Prrafodelista"/>
        <w:rPr>
          <w:sz w:val="24"/>
          <w:szCs w:val="24"/>
        </w:rPr>
      </w:pPr>
    </w:p>
    <w:p w:rsidR="00447440" w:rsidRDefault="00447440" w:rsidP="005743D8">
      <w:pPr>
        <w:pStyle w:val="Prrafodelista"/>
        <w:rPr>
          <w:sz w:val="24"/>
          <w:szCs w:val="24"/>
        </w:rPr>
      </w:pPr>
    </w:p>
    <w:p w:rsidR="00447440" w:rsidRDefault="00447440" w:rsidP="005743D8">
      <w:pPr>
        <w:pStyle w:val="Prrafodelista"/>
        <w:rPr>
          <w:sz w:val="24"/>
          <w:szCs w:val="24"/>
        </w:rPr>
      </w:pPr>
    </w:p>
    <w:p w:rsidR="00447440" w:rsidRDefault="00447440" w:rsidP="005743D8">
      <w:pPr>
        <w:pStyle w:val="Prrafodelista"/>
        <w:rPr>
          <w:sz w:val="24"/>
          <w:szCs w:val="24"/>
        </w:rPr>
      </w:pPr>
    </w:p>
    <w:p w:rsidR="00447440" w:rsidRDefault="00447440" w:rsidP="005743D8">
      <w:pPr>
        <w:pStyle w:val="Prrafodelista"/>
        <w:rPr>
          <w:sz w:val="24"/>
          <w:szCs w:val="24"/>
        </w:rPr>
      </w:pPr>
    </w:p>
    <w:p w:rsidR="00447440" w:rsidRDefault="00447440" w:rsidP="005743D8">
      <w:pPr>
        <w:pStyle w:val="Prrafodelista"/>
        <w:rPr>
          <w:sz w:val="24"/>
          <w:szCs w:val="24"/>
        </w:rPr>
      </w:pPr>
    </w:p>
    <w:p w:rsidR="00447440" w:rsidRDefault="00447440" w:rsidP="005743D8">
      <w:pPr>
        <w:pStyle w:val="Prrafodelista"/>
        <w:rPr>
          <w:sz w:val="24"/>
          <w:szCs w:val="24"/>
        </w:rPr>
      </w:pPr>
    </w:p>
    <w:p w:rsidR="00447440" w:rsidRPr="005743D8" w:rsidRDefault="00447440" w:rsidP="005743D8">
      <w:pPr>
        <w:pStyle w:val="Prrafodelista"/>
        <w:rPr>
          <w:sz w:val="24"/>
          <w:szCs w:val="24"/>
        </w:rPr>
      </w:pPr>
      <w:bookmarkStart w:id="33" w:name="_GoBack"/>
      <w:bookmarkEnd w:id="33"/>
    </w:p>
    <w:p w:rsidR="001C013C" w:rsidRDefault="00B828B5" w:rsidP="00B828B5">
      <w:pPr>
        <w:pStyle w:val="Ttulo2"/>
        <w:numPr>
          <w:ilvl w:val="1"/>
          <w:numId w:val="17"/>
        </w:numPr>
        <w:rPr>
          <w:rFonts w:ascii="Arial" w:hAnsi="Arial" w:cs="Arial"/>
          <w:color w:val="auto"/>
          <w:sz w:val="24"/>
          <w:szCs w:val="24"/>
        </w:rPr>
      </w:pPr>
      <w:bookmarkStart w:id="34" w:name="_Toc473645132"/>
      <w:r w:rsidRPr="00B828B5">
        <w:rPr>
          <w:rFonts w:ascii="Arial" w:hAnsi="Arial" w:cs="Arial"/>
          <w:color w:val="auto"/>
          <w:sz w:val="24"/>
          <w:szCs w:val="24"/>
        </w:rPr>
        <w:lastRenderedPageBreak/>
        <w:t>Actualización Página WEB</w:t>
      </w:r>
      <w:bookmarkEnd w:id="34"/>
    </w:p>
    <w:p w:rsidR="00B828B5" w:rsidRDefault="00B828B5" w:rsidP="00D77AD3"/>
    <w:p w:rsidR="00D77AD3" w:rsidRDefault="00D77AD3" w:rsidP="00102534">
      <w:pPr>
        <w:jc w:val="both"/>
      </w:pPr>
      <w:r w:rsidRPr="009A7B61">
        <w:rPr>
          <w:rFonts w:ascii="Arial" w:hAnsi="Arial" w:cs="Arial"/>
          <w:sz w:val="24"/>
          <w:szCs w:val="24"/>
        </w:rPr>
        <w:t>Dando cumplimiento al plan de acción</w:t>
      </w:r>
      <w:r w:rsidR="00B638C9">
        <w:rPr>
          <w:rFonts w:ascii="Arial" w:hAnsi="Arial" w:cs="Arial"/>
          <w:sz w:val="24"/>
          <w:szCs w:val="24"/>
        </w:rPr>
        <w:t xml:space="preserve"> vigencia 2016</w:t>
      </w:r>
      <w:r>
        <w:rPr>
          <w:rFonts w:ascii="Arial" w:hAnsi="Arial" w:cs="Arial"/>
          <w:sz w:val="24"/>
          <w:szCs w:val="24"/>
        </w:rPr>
        <w:t>, s</w:t>
      </w:r>
      <w:r w:rsidR="00B638C9">
        <w:rPr>
          <w:rFonts w:ascii="Arial" w:hAnsi="Arial" w:cs="Arial"/>
          <w:sz w:val="24"/>
          <w:szCs w:val="24"/>
        </w:rPr>
        <w:t>e alcanzó un cumplimiento del 85</w:t>
      </w:r>
      <w:r>
        <w:rPr>
          <w:rFonts w:ascii="Arial" w:hAnsi="Arial" w:cs="Arial"/>
          <w:sz w:val="24"/>
          <w:szCs w:val="24"/>
        </w:rPr>
        <w:t>% de la meta planteada,</w:t>
      </w:r>
      <w:r w:rsidRPr="009A7B61">
        <w:rPr>
          <w:rFonts w:ascii="Arial" w:hAnsi="Arial" w:cs="Arial"/>
          <w:sz w:val="24"/>
          <w:szCs w:val="24"/>
        </w:rPr>
        <w:t xml:space="preserve"> se detalla </w:t>
      </w:r>
      <w:r>
        <w:rPr>
          <w:rFonts w:ascii="Arial" w:hAnsi="Arial" w:cs="Arial"/>
          <w:sz w:val="24"/>
          <w:szCs w:val="24"/>
        </w:rPr>
        <w:t xml:space="preserve">a continuación </w:t>
      </w:r>
      <w:r w:rsidRPr="009A7B61">
        <w:rPr>
          <w:rFonts w:ascii="Arial" w:hAnsi="Arial" w:cs="Arial"/>
          <w:sz w:val="24"/>
          <w:szCs w:val="24"/>
        </w:rPr>
        <w:t>las actividades realizadas</w:t>
      </w:r>
      <w:r w:rsidR="00102534">
        <w:rPr>
          <w:rFonts w:ascii="Arial" w:hAnsi="Arial" w:cs="Arial"/>
          <w:sz w:val="24"/>
          <w:szCs w:val="24"/>
        </w:rPr>
        <w:t>.</w:t>
      </w:r>
    </w:p>
    <w:p w:rsidR="00D77AD3" w:rsidRDefault="00D77AD3" w:rsidP="00D77AD3">
      <w:pPr>
        <w:pStyle w:val="Prrafodelista"/>
        <w:numPr>
          <w:ilvl w:val="0"/>
          <w:numId w:val="31"/>
        </w:numPr>
        <w:jc w:val="both"/>
        <w:rPr>
          <w:rFonts w:ascii="Arial" w:hAnsi="Arial" w:cs="Arial"/>
          <w:sz w:val="24"/>
          <w:szCs w:val="24"/>
        </w:rPr>
      </w:pPr>
      <w:r w:rsidRPr="00D77AD3">
        <w:rPr>
          <w:rFonts w:ascii="Arial" w:hAnsi="Arial" w:cs="Arial"/>
          <w:sz w:val="24"/>
          <w:szCs w:val="24"/>
        </w:rPr>
        <w:t xml:space="preserve">Se realiza ajuste al diseño de la página WEB </w:t>
      </w:r>
      <w:r>
        <w:rPr>
          <w:rFonts w:ascii="Arial" w:hAnsi="Arial" w:cs="Arial"/>
          <w:sz w:val="24"/>
          <w:szCs w:val="24"/>
        </w:rPr>
        <w:t xml:space="preserve">institucional </w:t>
      </w:r>
      <w:hyperlink r:id="rId13" w:history="1">
        <w:r w:rsidRPr="00D77AD3">
          <w:rPr>
            <w:rStyle w:val="Hipervnculo"/>
            <w:rFonts w:ascii="Arial" w:hAnsi="Arial" w:cs="Arial"/>
            <w:sz w:val="24"/>
            <w:szCs w:val="24"/>
          </w:rPr>
          <w:t>www.intenalco.edu.co</w:t>
        </w:r>
      </w:hyperlink>
      <w:r w:rsidRPr="00D77AD3">
        <w:rPr>
          <w:rFonts w:ascii="Arial" w:hAnsi="Arial" w:cs="Arial"/>
          <w:sz w:val="24"/>
          <w:szCs w:val="24"/>
        </w:rPr>
        <w:t xml:space="preserve"> , más amigable, moderno y dinámico</w:t>
      </w:r>
      <w:r>
        <w:rPr>
          <w:rFonts w:ascii="Arial" w:hAnsi="Arial" w:cs="Arial"/>
          <w:sz w:val="24"/>
          <w:szCs w:val="24"/>
        </w:rPr>
        <w:t>.</w:t>
      </w:r>
    </w:p>
    <w:p w:rsidR="00C92127" w:rsidRPr="00B638C9" w:rsidRDefault="00B638C9" w:rsidP="00B638C9">
      <w:pPr>
        <w:jc w:val="both"/>
        <w:rPr>
          <w:rFonts w:ascii="Arial" w:hAnsi="Arial" w:cs="Arial"/>
          <w:sz w:val="24"/>
          <w:szCs w:val="24"/>
        </w:rPr>
      </w:pPr>
      <w:r w:rsidRPr="00B638C9">
        <w:rPr>
          <w:rFonts w:ascii="Calibri" w:eastAsia="Calibri" w:hAnsi="Calibri" w:cs="Times New Roman"/>
          <w:noProof/>
          <w:lang w:eastAsia="es-CO"/>
        </w:rPr>
        <w:drawing>
          <wp:inline distT="0" distB="0" distL="0" distR="0" wp14:anchorId="537CD2EB" wp14:editId="76B46639">
            <wp:extent cx="5334000" cy="31426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729" t="1208" r="13272" b="2496"/>
                    <a:stretch/>
                  </pic:blipFill>
                  <pic:spPr bwMode="auto">
                    <a:xfrm>
                      <a:off x="0" y="0"/>
                      <a:ext cx="5356257" cy="3155728"/>
                    </a:xfrm>
                    <a:prstGeom prst="rect">
                      <a:avLst/>
                    </a:prstGeom>
                    <a:ln>
                      <a:noFill/>
                    </a:ln>
                    <a:extLst>
                      <a:ext uri="{53640926-AAD7-44D8-BBD7-CCE9431645EC}">
                        <a14:shadowObscured xmlns:a14="http://schemas.microsoft.com/office/drawing/2010/main"/>
                      </a:ext>
                    </a:extLst>
                  </pic:spPr>
                </pic:pic>
              </a:graphicData>
            </a:graphic>
          </wp:inline>
        </w:drawing>
      </w:r>
    </w:p>
    <w:p w:rsidR="00B638C9" w:rsidRPr="00B638C9" w:rsidRDefault="00B638C9" w:rsidP="00B638C9">
      <w:pPr>
        <w:pStyle w:val="Prrafodelista"/>
        <w:numPr>
          <w:ilvl w:val="0"/>
          <w:numId w:val="38"/>
        </w:numPr>
        <w:spacing w:after="0" w:line="240" w:lineRule="auto"/>
        <w:textAlignment w:val="baseline"/>
        <w:rPr>
          <w:rFonts w:ascii="Times New Roman" w:eastAsia="Times New Roman" w:hAnsi="Times New Roman" w:cs="Times New Roman"/>
          <w:sz w:val="24"/>
          <w:szCs w:val="24"/>
          <w:lang w:eastAsia="es-CO"/>
        </w:rPr>
      </w:pPr>
      <w:r w:rsidRPr="00B638C9">
        <w:rPr>
          <w:rFonts w:ascii="Arial" w:eastAsia="Times New Roman" w:hAnsi="Arial" w:cs="Arial"/>
          <w:kern w:val="24"/>
          <w:sz w:val="24"/>
          <w:szCs w:val="40"/>
          <w:lang w:eastAsia="es-CO"/>
        </w:rPr>
        <w:t>Aumento estadísticas página web</w:t>
      </w:r>
    </w:p>
    <w:p w:rsidR="00B638C9" w:rsidRPr="00B638C9" w:rsidRDefault="00B638C9" w:rsidP="00B638C9">
      <w:pPr>
        <w:pStyle w:val="Prrafodelista"/>
        <w:numPr>
          <w:ilvl w:val="0"/>
          <w:numId w:val="38"/>
        </w:numPr>
        <w:spacing w:after="0" w:line="240" w:lineRule="auto"/>
        <w:textAlignment w:val="baseline"/>
        <w:rPr>
          <w:rFonts w:ascii="Times New Roman" w:eastAsia="Times New Roman" w:hAnsi="Times New Roman" w:cs="Times New Roman"/>
          <w:sz w:val="24"/>
          <w:szCs w:val="24"/>
          <w:lang w:eastAsia="es-CO"/>
        </w:rPr>
      </w:pPr>
      <w:r w:rsidRPr="00B638C9">
        <w:rPr>
          <w:rFonts w:ascii="Arial" w:eastAsia="Times New Roman" w:hAnsi="Arial" w:cs="Arial"/>
          <w:kern w:val="24"/>
          <w:sz w:val="24"/>
          <w:szCs w:val="40"/>
          <w:lang w:eastAsia="es-CO"/>
        </w:rPr>
        <w:t>Mayor uso de la página por la comunidad académica</w:t>
      </w:r>
    </w:p>
    <w:p w:rsidR="00C92127" w:rsidRDefault="00C92127" w:rsidP="0023078A">
      <w:pPr>
        <w:jc w:val="both"/>
        <w:rPr>
          <w:rFonts w:ascii="Arial" w:hAnsi="Arial" w:cs="Arial"/>
          <w:sz w:val="24"/>
          <w:szCs w:val="24"/>
        </w:rPr>
      </w:pPr>
    </w:p>
    <w:p w:rsidR="00035816" w:rsidRDefault="00035816" w:rsidP="0023078A">
      <w:pPr>
        <w:jc w:val="both"/>
        <w:rPr>
          <w:rFonts w:ascii="Arial" w:hAnsi="Arial" w:cs="Arial"/>
          <w:sz w:val="24"/>
          <w:szCs w:val="24"/>
        </w:rPr>
      </w:pPr>
      <w:r>
        <w:rPr>
          <w:noProof/>
          <w:lang w:eastAsia="es-CO"/>
        </w:rPr>
        <mc:AlternateContent>
          <mc:Choice Requires="wpg">
            <w:drawing>
              <wp:anchor distT="0" distB="0" distL="114300" distR="114300" simplePos="0" relativeHeight="251659264" behindDoc="0" locked="0" layoutInCell="1" allowOverlap="1" wp14:anchorId="3E00103F" wp14:editId="237C12B6">
                <wp:simplePos x="0" y="0"/>
                <wp:positionH relativeFrom="margin">
                  <wp:align>left</wp:align>
                </wp:positionH>
                <wp:positionV relativeFrom="paragraph">
                  <wp:posOffset>180340</wp:posOffset>
                </wp:positionV>
                <wp:extent cx="4876800" cy="1285875"/>
                <wp:effectExtent l="0" t="0" r="0" b="9525"/>
                <wp:wrapNone/>
                <wp:docPr id="9" name="Grupo 18"/>
                <wp:cNvGraphicFramePr/>
                <a:graphic xmlns:a="http://schemas.openxmlformats.org/drawingml/2006/main">
                  <a:graphicData uri="http://schemas.microsoft.com/office/word/2010/wordprocessingGroup">
                    <wpg:wgp>
                      <wpg:cNvGrpSpPr/>
                      <wpg:grpSpPr>
                        <a:xfrm>
                          <a:off x="0" y="0"/>
                          <a:ext cx="4876800" cy="1285875"/>
                          <a:chOff x="0" y="0"/>
                          <a:chExt cx="4876800" cy="1285875"/>
                        </a:xfrm>
                      </wpg:grpSpPr>
                      <pic:pic xmlns:pic="http://schemas.openxmlformats.org/drawingml/2006/picture">
                        <pic:nvPicPr>
                          <pic:cNvPr id="19" name="Imagen 19"/>
                          <pic:cNvPicPr>
                            <a:picLocks noChangeAspect="1"/>
                          </pic:cNvPicPr>
                        </pic:nvPicPr>
                        <pic:blipFill>
                          <a:blip r:embed="rId15"/>
                          <a:stretch>
                            <a:fillRect/>
                          </a:stretch>
                        </pic:blipFill>
                        <pic:spPr>
                          <a:xfrm>
                            <a:off x="0" y="0"/>
                            <a:ext cx="4876800" cy="1285875"/>
                          </a:xfrm>
                          <a:prstGeom prst="rect">
                            <a:avLst/>
                          </a:prstGeom>
                        </pic:spPr>
                      </pic:pic>
                      <wps:wsp>
                        <wps:cNvPr id="20" name="Elipse 20"/>
                        <wps:cNvSpPr/>
                        <wps:spPr>
                          <a:xfrm>
                            <a:off x="1492215" y="317512"/>
                            <a:ext cx="1368152" cy="565113"/>
                          </a:xfrm>
                          <a:prstGeom prst="ellipse">
                            <a:avLst/>
                          </a:prstGeom>
                          <a:noFill/>
                          <a:ln w="19050" cap="flat" cmpd="sng" algn="ctr">
                            <a:solidFill>
                              <a:srgbClr val="FF0000"/>
                            </a:solidFill>
                            <a:prstDash val="solid"/>
                            <a:miter lim="800000"/>
                          </a:ln>
                          <a:effectLst/>
                        </wps:spPr>
                        <wps:bodyPr rtlCol="0" anchor="ctr"/>
                      </wps:wsp>
                    </wpg:wgp>
                  </a:graphicData>
                </a:graphic>
              </wp:anchor>
            </w:drawing>
          </mc:Choice>
          <mc:Fallback>
            <w:pict>
              <v:group w14:anchorId="5282ECF2" id="Grupo 18" o:spid="_x0000_s1026" style="position:absolute;margin-left:0;margin-top:14.2pt;width:384pt;height:101.25pt;z-index:251659264;mso-position-horizontal:left;mso-position-horizontal-relative:margin" coordsize="48768,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width:48768;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1rAAAAA2wAAAA8AAABkcnMvZG93bnJldi54bWxET02LwjAQvS/4H8II3jRVsGg1iiiKIoLr&#10;il6HZmyLzaQ0Ubv/fiMIe5vH+5zpvDGleFLtCssK+r0IBHFqdcGZgvPPujsC4TyyxtIyKfglB/NZ&#10;62uKibYv/qbnyWcihLBLUEHufZVI6dKcDLqerYgDd7O1QR9gnUld4yuEm1IOoiiWBgsODTlWtMwp&#10;vZ8eRkGze9jrfnjI4uH4uIpvxYZpeVGq024WExCeGv8v/ri3Oswfw/uXcIC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n7WsAAAADbAAAADwAAAAAAAAAAAAAAAACfAgAA&#10;ZHJzL2Rvd25yZXYueG1sUEsFBgAAAAAEAAQA9wAAAIwDAAAAAA==&#10;">
                  <v:imagedata r:id="rId16" o:title=""/>
                  <v:path arrowok="t"/>
                </v:shape>
                <v:oval id="Elipse 20" o:spid="_x0000_s1028" style="position:absolute;left:14922;top:3175;width:13681;height:5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ygb8A&#10;AADbAAAADwAAAGRycy9kb3ducmV2LnhtbERPTYvCMBC9L/gfwgje1lRxVWqjiLCw7m2teh6asS1t&#10;JrVJa/335rDg8fG+k91gatFT60rLCmbTCARxZnXJuYJz+v25BuE8ssbaMil4koPddvSRYKztg/+o&#10;P/lchBB2MSoovG9iKV1WkEE3tQ1x4G62NegDbHOpW3yEcFPLeRQtpcGSQ0OBDR0KyqpTZxSsjr+X&#10;K3W9u/dfq8W984uKU6vUZDzsNyA8Df4t/nf/aAXzsD58CT9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3HKBvwAAANsAAAAPAAAAAAAAAAAAAAAAAJgCAABkcnMvZG93bnJl&#10;di54bWxQSwUGAAAAAAQABAD1AAAAhAMAAAAA&#10;" filled="f" strokecolor="red" strokeweight="1.5pt">
                  <v:stroke joinstyle="miter"/>
                </v:oval>
                <w10:wrap anchorx="margin"/>
              </v:group>
            </w:pict>
          </mc:Fallback>
        </mc:AlternateContent>
      </w:r>
      <w:r>
        <w:rPr>
          <w:rFonts w:ascii="Arial" w:hAnsi="Arial" w:cs="Arial"/>
          <w:sz w:val="24"/>
          <w:szCs w:val="24"/>
        </w:rPr>
        <w:t>Visitas página web 2016.</w:t>
      </w:r>
    </w:p>
    <w:p w:rsidR="00B828B5" w:rsidRDefault="00B828B5" w:rsidP="00102534"/>
    <w:p w:rsidR="0087602C" w:rsidRDefault="00035816" w:rsidP="0087602C">
      <w:pPr>
        <w:jc w:val="both"/>
        <w:rPr>
          <w:rFonts w:ascii="Arial" w:hAnsi="Arial" w:cs="Arial"/>
          <w:sz w:val="24"/>
          <w:szCs w:val="24"/>
        </w:rPr>
      </w:pPr>
      <w:r w:rsidRPr="00035816">
        <w:rPr>
          <w:rFonts w:ascii="Arial" w:hAnsi="Arial" w:cs="Arial"/>
          <w:sz w:val="24"/>
          <w:szCs w:val="24"/>
        </w:rPr>
        <w:t>Existe un crecimiento de visitas a la página web en comparación con el año 2015</w:t>
      </w:r>
      <w:r>
        <w:rPr>
          <w:rFonts w:ascii="Arial" w:hAnsi="Arial" w:cs="Arial"/>
          <w:sz w:val="24"/>
          <w:szCs w:val="24"/>
        </w:rPr>
        <w:t>, obteniendo 4145 visitas más.</w:t>
      </w:r>
    </w:p>
    <w:p w:rsidR="00035816" w:rsidRDefault="002A214D" w:rsidP="0087602C">
      <w:pPr>
        <w:jc w:val="both"/>
        <w:rPr>
          <w:rFonts w:ascii="Arial" w:hAnsi="Arial" w:cs="Arial"/>
          <w:sz w:val="24"/>
          <w:szCs w:val="24"/>
        </w:rPr>
      </w:pPr>
      <w:r w:rsidRPr="002A214D">
        <w:rPr>
          <w:rFonts w:ascii="Calibri" w:eastAsia="Calibri" w:hAnsi="Calibri" w:cs="Times New Roman"/>
          <w:noProof/>
          <w:lang w:eastAsia="es-CO"/>
        </w:rPr>
        <w:lastRenderedPageBreak/>
        <w:drawing>
          <wp:inline distT="0" distB="0" distL="0" distR="0" wp14:anchorId="210BA3F3" wp14:editId="569D5EF1">
            <wp:extent cx="5095875" cy="2867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17" t="1509" r="12848" b="3401"/>
                    <a:stretch/>
                  </pic:blipFill>
                  <pic:spPr bwMode="auto">
                    <a:xfrm>
                      <a:off x="0" y="0"/>
                      <a:ext cx="5115521" cy="2878078"/>
                    </a:xfrm>
                    <a:prstGeom prst="rect">
                      <a:avLst/>
                    </a:prstGeom>
                    <a:ln>
                      <a:noFill/>
                    </a:ln>
                    <a:extLst>
                      <a:ext uri="{53640926-AAD7-44D8-BBD7-CCE9431645EC}">
                        <a14:shadowObscured xmlns:a14="http://schemas.microsoft.com/office/drawing/2010/main"/>
                      </a:ext>
                    </a:extLst>
                  </pic:spPr>
                </pic:pic>
              </a:graphicData>
            </a:graphic>
          </wp:inline>
        </w:drawing>
      </w:r>
    </w:p>
    <w:p w:rsidR="002A214D" w:rsidRPr="002A214D" w:rsidRDefault="002A214D" w:rsidP="002A214D">
      <w:pPr>
        <w:pStyle w:val="Prrafodelista"/>
        <w:numPr>
          <w:ilvl w:val="0"/>
          <w:numId w:val="40"/>
        </w:numPr>
        <w:spacing w:after="0" w:line="240" w:lineRule="auto"/>
        <w:jc w:val="both"/>
        <w:textAlignment w:val="baseline"/>
        <w:rPr>
          <w:rFonts w:ascii="Times New Roman" w:eastAsia="Times New Roman" w:hAnsi="Times New Roman" w:cs="Times New Roman"/>
          <w:sz w:val="24"/>
          <w:szCs w:val="24"/>
          <w:lang w:eastAsia="es-CO"/>
        </w:rPr>
      </w:pPr>
      <w:r w:rsidRPr="002A214D">
        <w:rPr>
          <w:rFonts w:ascii="Arial" w:eastAsia="Times New Roman" w:hAnsi="Arial" w:cs="Arial"/>
          <w:kern w:val="24"/>
          <w:sz w:val="24"/>
          <w:szCs w:val="40"/>
          <w:lang w:eastAsia="es-CO"/>
        </w:rPr>
        <w:t>Consulta de calificaciones y espacio de información al estudiante</w:t>
      </w:r>
    </w:p>
    <w:p w:rsidR="002A214D" w:rsidRPr="00102534" w:rsidRDefault="002A214D" w:rsidP="00102534">
      <w:pPr>
        <w:jc w:val="both"/>
        <w:rPr>
          <w:rFonts w:ascii="Arial" w:hAnsi="Arial" w:cs="Arial"/>
          <w:sz w:val="24"/>
          <w:szCs w:val="24"/>
        </w:rPr>
      </w:pPr>
      <w:r w:rsidRPr="002A214D">
        <w:rPr>
          <w:rFonts w:ascii="Calibri" w:eastAsia="Calibri" w:hAnsi="Calibri" w:cs="Times New Roman"/>
          <w:noProof/>
          <w:lang w:eastAsia="es-CO"/>
        </w:rPr>
        <w:drawing>
          <wp:inline distT="0" distB="0" distL="0" distR="0" wp14:anchorId="7BE3EE0D" wp14:editId="723058AA">
            <wp:extent cx="5067300" cy="3171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17" t="1509" r="13612" b="3702"/>
                    <a:stretch/>
                  </pic:blipFill>
                  <pic:spPr bwMode="auto">
                    <a:xfrm>
                      <a:off x="0" y="0"/>
                      <a:ext cx="5067300" cy="3171825"/>
                    </a:xfrm>
                    <a:prstGeom prst="rect">
                      <a:avLst/>
                    </a:prstGeom>
                    <a:ln>
                      <a:noFill/>
                    </a:ln>
                    <a:extLst>
                      <a:ext uri="{53640926-AAD7-44D8-BBD7-CCE9431645EC}">
                        <a14:shadowObscured xmlns:a14="http://schemas.microsoft.com/office/drawing/2010/main"/>
                      </a:ext>
                    </a:extLst>
                  </pic:spPr>
                </pic:pic>
              </a:graphicData>
            </a:graphic>
          </wp:inline>
        </w:drawing>
      </w:r>
    </w:p>
    <w:p w:rsidR="002A214D" w:rsidRDefault="002A214D" w:rsidP="002A214D">
      <w:pPr>
        <w:pStyle w:val="Prrafodelista"/>
        <w:jc w:val="both"/>
        <w:rPr>
          <w:rFonts w:ascii="Arial" w:hAnsi="Arial" w:cs="Arial"/>
          <w:sz w:val="24"/>
          <w:szCs w:val="24"/>
        </w:rPr>
      </w:pPr>
    </w:p>
    <w:p w:rsidR="001C12D7" w:rsidRPr="002A214D" w:rsidRDefault="00D97BD2" w:rsidP="002A214D">
      <w:pPr>
        <w:pStyle w:val="Prrafodelista"/>
        <w:numPr>
          <w:ilvl w:val="0"/>
          <w:numId w:val="40"/>
        </w:numPr>
        <w:jc w:val="both"/>
        <w:rPr>
          <w:rFonts w:ascii="Arial" w:hAnsi="Arial" w:cs="Arial"/>
          <w:sz w:val="24"/>
          <w:szCs w:val="24"/>
        </w:rPr>
      </w:pPr>
      <w:r w:rsidRPr="002A214D">
        <w:rPr>
          <w:rFonts w:ascii="Arial" w:hAnsi="Arial" w:cs="Arial"/>
          <w:sz w:val="24"/>
          <w:szCs w:val="24"/>
        </w:rPr>
        <w:t>Ingreso de calificaciones y espacio de información para docentes</w:t>
      </w:r>
    </w:p>
    <w:p w:rsidR="002A214D" w:rsidRDefault="002A214D" w:rsidP="002A214D">
      <w:pPr>
        <w:jc w:val="center"/>
        <w:rPr>
          <w:rFonts w:ascii="Arial" w:hAnsi="Arial" w:cs="Arial"/>
          <w:sz w:val="24"/>
          <w:szCs w:val="24"/>
        </w:rPr>
      </w:pPr>
      <w:r w:rsidRPr="002A214D">
        <w:rPr>
          <w:rFonts w:ascii="Calibri" w:eastAsia="Calibri" w:hAnsi="Calibri" w:cs="Times New Roman"/>
          <w:noProof/>
          <w:lang w:eastAsia="es-CO"/>
        </w:rPr>
        <w:lastRenderedPageBreak/>
        <w:drawing>
          <wp:inline distT="0" distB="0" distL="0" distR="0" wp14:anchorId="23FA5F08" wp14:editId="571C80E9">
            <wp:extent cx="4095750" cy="2857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47" t="1509" r="13273" b="2797"/>
                    <a:stretch/>
                  </pic:blipFill>
                  <pic:spPr bwMode="auto">
                    <a:xfrm>
                      <a:off x="0" y="0"/>
                      <a:ext cx="4095750" cy="2857500"/>
                    </a:xfrm>
                    <a:prstGeom prst="rect">
                      <a:avLst/>
                    </a:prstGeom>
                    <a:ln>
                      <a:noFill/>
                    </a:ln>
                    <a:extLst>
                      <a:ext uri="{53640926-AAD7-44D8-BBD7-CCE9431645EC}">
                        <a14:shadowObscured xmlns:a14="http://schemas.microsoft.com/office/drawing/2010/main"/>
                      </a:ext>
                    </a:extLst>
                  </pic:spPr>
                </pic:pic>
              </a:graphicData>
            </a:graphic>
          </wp:inline>
        </w:drawing>
      </w:r>
    </w:p>
    <w:p w:rsidR="002A214D" w:rsidRPr="002A214D" w:rsidRDefault="002A214D" w:rsidP="002A214D">
      <w:pPr>
        <w:pStyle w:val="Prrafodelista"/>
        <w:jc w:val="both"/>
        <w:rPr>
          <w:rFonts w:ascii="Arial" w:hAnsi="Arial" w:cs="Arial"/>
          <w:sz w:val="16"/>
          <w:szCs w:val="24"/>
        </w:rPr>
      </w:pPr>
    </w:p>
    <w:p w:rsidR="002A214D" w:rsidRPr="002A214D" w:rsidRDefault="002A214D" w:rsidP="002A214D">
      <w:pPr>
        <w:pStyle w:val="Prrafodelista"/>
        <w:numPr>
          <w:ilvl w:val="0"/>
          <w:numId w:val="40"/>
        </w:numPr>
        <w:jc w:val="both"/>
        <w:rPr>
          <w:rFonts w:ascii="Arial" w:hAnsi="Arial" w:cs="Arial"/>
          <w:sz w:val="16"/>
          <w:szCs w:val="24"/>
        </w:rPr>
      </w:pPr>
      <w:r w:rsidRPr="002A214D">
        <w:rPr>
          <w:rFonts w:ascii="Arial" w:hAnsi="Arial" w:cs="Arial"/>
          <w:kern w:val="24"/>
          <w:sz w:val="24"/>
          <w:szCs w:val="40"/>
        </w:rPr>
        <w:t>Texto exigido que indique que somos una IES avalada, supervisada, inspeccionada y vigilada por el MEN</w:t>
      </w:r>
      <w:r>
        <w:rPr>
          <w:rFonts w:ascii="Arial" w:hAnsi="Arial" w:cs="Arial"/>
          <w:kern w:val="24"/>
          <w:sz w:val="24"/>
          <w:szCs w:val="40"/>
        </w:rPr>
        <w:t>.</w:t>
      </w:r>
    </w:p>
    <w:p w:rsidR="002A214D" w:rsidRPr="002A214D" w:rsidRDefault="002A214D" w:rsidP="002A214D">
      <w:pPr>
        <w:pStyle w:val="Prrafodelista"/>
        <w:jc w:val="both"/>
        <w:rPr>
          <w:rFonts w:ascii="Arial" w:hAnsi="Arial" w:cs="Arial"/>
          <w:sz w:val="16"/>
          <w:szCs w:val="24"/>
        </w:rPr>
      </w:pPr>
    </w:p>
    <w:p w:rsidR="0087602C" w:rsidRDefault="002A214D" w:rsidP="002A214D">
      <w:pPr>
        <w:pStyle w:val="Prrafodelista"/>
        <w:numPr>
          <w:ilvl w:val="0"/>
          <w:numId w:val="40"/>
        </w:numPr>
        <w:jc w:val="both"/>
        <w:rPr>
          <w:rFonts w:ascii="Arial" w:hAnsi="Arial" w:cs="Arial"/>
          <w:sz w:val="24"/>
          <w:szCs w:val="24"/>
        </w:rPr>
      </w:pPr>
      <w:r w:rsidRPr="002A214D">
        <w:rPr>
          <w:rFonts w:ascii="Arial" w:hAnsi="Arial" w:cs="Arial"/>
          <w:kern w:val="24"/>
          <w:sz w:val="24"/>
          <w:szCs w:val="40"/>
        </w:rPr>
        <w:t>Se adiciona botón para traducir el home page en varios idiomas.</w:t>
      </w:r>
      <w:r w:rsidRPr="0087602C">
        <w:rPr>
          <w:rFonts w:ascii="Arial" w:hAnsi="Arial" w:cs="Arial"/>
          <w:sz w:val="24"/>
          <w:szCs w:val="24"/>
        </w:rPr>
        <w:t xml:space="preserve"> </w:t>
      </w:r>
    </w:p>
    <w:p w:rsidR="002A214D" w:rsidRPr="002A214D" w:rsidRDefault="002A214D" w:rsidP="002A214D">
      <w:pPr>
        <w:pStyle w:val="Prrafodelista"/>
        <w:rPr>
          <w:rFonts w:ascii="Arial" w:hAnsi="Arial" w:cs="Arial"/>
          <w:sz w:val="24"/>
          <w:szCs w:val="24"/>
        </w:rPr>
      </w:pPr>
    </w:p>
    <w:p w:rsidR="002A214D" w:rsidRDefault="002A214D" w:rsidP="002A214D">
      <w:pPr>
        <w:pStyle w:val="Prrafodelista"/>
        <w:numPr>
          <w:ilvl w:val="0"/>
          <w:numId w:val="40"/>
        </w:numPr>
        <w:jc w:val="both"/>
        <w:rPr>
          <w:rFonts w:ascii="Arial" w:hAnsi="Arial" w:cs="Arial"/>
          <w:sz w:val="24"/>
          <w:szCs w:val="24"/>
        </w:rPr>
      </w:pPr>
      <w:r>
        <w:rPr>
          <w:rFonts w:ascii="Arial" w:hAnsi="Arial" w:cs="Arial"/>
          <w:sz w:val="24"/>
          <w:szCs w:val="24"/>
        </w:rPr>
        <w:t>Se adiciona los link de investigación y egresados a la página web.</w:t>
      </w:r>
    </w:p>
    <w:p w:rsidR="002A214D" w:rsidRDefault="002A214D" w:rsidP="00EF5834">
      <w:pPr>
        <w:pStyle w:val="Prrafodelista"/>
        <w:rPr>
          <w:rFonts w:ascii="Arial" w:hAnsi="Arial" w:cs="Arial"/>
          <w:sz w:val="24"/>
          <w:szCs w:val="24"/>
        </w:rPr>
      </w:pPr>
      <w:r w:rsidRPr="002A214D">
        <w:rPr>
          <w:rFonts w:ascii="Calibri" w:eastAsia="Calibri" w:hAnsi="Calibri" w:cs="Times New Roman"/>
          <w:noProof/>
          <w:lang w:eastAsia="es-CO"/>
        </w:rPr>
        <w:drawing>
          <wp:inline distT="0" distB="0" distL="0" distR="0" wp14:anchorId="0B350C4A" wp14:editId="0D252876">
            <wp:extent cx="3904629" cy="103822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431" t="79999" r="28207" b="5847"/>
                    <a:stretch/>
                  </pic:blipFill>
                  <pic:spPr bwMode="auto">
                    <a:xfrm>
                      <a:off x="0" y="0"/>
                      <a:ext cx="3911975" cy="1040178"/>
                    </a:xfrm>
                    <a:prstGeom prst="rect">
                      <a:avLst/>
                    </a:prstGeom>
                    <a:ln>
                      <a:noFill/>
                    </a:ln>
                    <a:extLst>
                      <a:ext uri="{53640926-AAD7-44D8-BBD7-CCE9431645EC}">
                        <a14:shadowObscured xmlns:a14="http://schemas.microsoft.com/office/drawing/2010/main"/>
                      </a:ext>
                    </a:extLst>
                  </pic:spPr>
                </pic:pic>
              </a:graphicData>
            </a:graphic>
          </wp:inline>
        </w:drawing>
      </w:r>
    </w:p>
    <w:p w:rsidR="00EF5834" w:rsidRPr="00EF5834" w:rsidRDefault="00EF5834" w:rsidP="00EF5834">
      <w:pPr>
        <w:pStyle w:val="Prrafodelista"/>
        <w:jc w:val="both"/>
        <w:rPr>
          <w:rFonts w:ascii="Arial" w:hAnsi="Arial" w:cs="Arial"/>
          <w:sz w:val="4"/>
          <w:szCs w:val="24"/>
        </w:rPr>
      </w:pPr>
    </w:p>
    <w:p w:rsidR="00EF5834" w:rsidRPr="00EF5834" w:rsidRDefault="002A214D" w:rsidP="00EF5834">
      <w:pPr>
        <w:pStyle w:val="Prrafodelista"/>
        <w:numPr>
          <w:ilvl w:val="0"/>
          <w:numId w:val="40"/>
        </w:numPr>
        <w:jc w:val="both"/>
        <w:rPr>
          <w:rFonts w:ascii="Arial" w:hAnsi="Arial" w:cs="Arial"/>
          <w:sz w:val="4"/>
          <w:szCs w:val="24"/>
        </w:rPr>
      </w:pPr>
      <w:r w:rsidRPr="00EF5834">
        <w:rPr>
          <w:rFonts w:ascii="Arial" w:hAnsi="Arial" w:cs="Arial"/>
          <w:bCs/>
          <w:iCs/>
          <w:kern w:val="24"/>
          <w:sz w:val="24"/>
          <w:szCs w:val="56"/>
        </w:rPr>
        <w:t>En el 2016 Transparencia se</w:t>
      </w:r>
      <w:r w:rsidRPr="00EF5834">
        <w:rPr>
          <w:rFonts w:ascii="Arial" w:hAnsi="Arial" w:cs="Arial"/>
          <w:kern w:val="24"/>
          <w:sz w:val="24"/>
          <w:szCs w:val="40"/>
        </w:rPr>
        <w:t xml:space="preserve"> organiza con los (10) títulos sugeridos y ajustados según la ley.</w:t>
      </w:r>
    </w:p>
    <w:p w:rsidR="00EF5834" w:rsidRPr="00EF5834" w:rsidRDefault="00EF5834" w:rsidP="00EF5834">
      <w:pPr>
        <w:pStyle w:val="Prrafodelista"/>
        <w:jc w:val="both"/>
        <w:rPr>
          <w:rFonts w:ascii="Arial" w:hAnsi="Arial" w:cs="Arial"/>
          <w:sz w:val="4"/>
          <w:szCs w:val="24"/>
        </w:rPr>
      </w:pPr>
    </w:p>
    <w:p w:rsidR="00EF5834" w:rsidRPr="00EF5834" w:rsidRDefault="00EF5834" w:rsidP="00EF5834">
      <w:pPr>
        <w:pStyle w:val="Prrafodelista"/>
        <w:jc w:val="both"/>
        <w:rPr>
          <w:rFonts w:ascii="Arial" w:hAnsi="Arial" w:cs="Arial"/>
          <w:sz w:val="4"/>
          <w:szCs w:val="24"/>
        </w:rPr>
      </w:pPr>
    </w:p>
    <w:p w:rsidR="0087602C" w:rsidRPr="0087602C" w:rsidRDefault="0087602C" w:rsidP="0087602C">
      <w:pPr>
        <w:pStyle w:val="Prrafodelista"/>
        <w:numPr>
          <w:ilvl w:val="0"/>
          <w:numId w:val="32"/>
        </w:numPr>
        <w:rPr>
          <w:rFonts w:ascii="Arial" w:hAnsi="Arial" w:cs="Arial"/>
          <w:sz w:val="24"/>
          <w:szCs w:val="24"/>
        </w:rPr>
      </w:pPr>
      <w:r w:rsidRPr="0087602C">
        <w:rPr>
          <w:rFonts w:ascii="Arial" w:hAnsi="Arial" w:cs="Arial"/>
          <w:sz w:val="24"/>
          <w:szCs w:val="24"/>
        </w:rPr>
        <w:t xml:space="preserve">Se estableció modulo para estudiantes para la consulta de calificaciones y espacios de información </w:t>
      </w:r>
    </w:p>
    <w:p w:rsidR="0087602C" w:rsidRPr="0087602C" w:rsidRDefault="0087602C" w:rsidP="0087602C">
      <w:pPr>
        <w:pStyle w:val="Prrafodelista"/>
        <w:rPr>
          <w:rFonts w:ascii="Arial" w:hAnsi="Arial" w:cs="Arial"/>
          <w:sz w:val="24"/>
          <w:szCs w:val="24"/>
        </w:rPr>
      </w:pPr>
    </w:p>
    <w:p w:rsidR="0087602C" w:rsidRDefault="00EF5834" w:rsidP="00EF5834">
      <w:pPr>
        <w:pStyle w:val="Prrafodelista"/>
        <w:numPr>
          <w:ilvl w:val="0"/>
          <w:numId w:val="32"/>
        </w:numPr>
        <w:rPr>
          <w:rFonts w:ascii="Arial" w:hAnsi="Arial" w:cs="Arial"/>
          <w:sz w:val="24"/>
          <w:szCs w:val="24"/>
        </w:rPr>
      </w:pPr>
      <w:r>
        <w:rPr>
          <w:rFonts w:ascii="Arial" w:hAnsi="Arial" w:cs="Arial"/>
          <w:sz w:val="24"/>
          <w:szCs w:val="24"/>
        </w:rPr>
        <w:t>Se crea link de c</w:t>
      </w:r>
      <w:r w:rsidRPr="00EF5834">
        <w:rPr>
          <w:rFonts w:ascii="Arial" w:hAnsi="Arial" w:cs="Arial"/>
          <w:sz w:val="24"/>
          <w:szCs w:val="24"/>
        </w:rPr>
        <w:t>onsulta de libros, bases de datos, conv</w:t>
      </w:r>
      <w:r>
        <w:rPr>
          <w:rFonts w:ascii="Arial" w:hAnsi="Arial" w:cs="Arial"/>
          <w:sz w:val="24"/>
          <w:szCs w:val="24"/>
        </w:rPr>
        <w:t>enios, etc</w:t>
      </w:r>
      <w:r w:rsidR="0087602C">
        <w:rPr>
          <w:rFonts w:ascii="Arial" w:hAnsi="Arial" w:cs="Arial"/>
          <w:sz w:val="24"/>
          <w:szCs w:val="24"/>
        </w:rPr>
        <w:t>.</w:t>
      </w:r>
    </w:p>
    <w:p w:rsidR="00EF5834" w:rsidRPr="00EF5834" w:rsidRDefault="00EF5834" w:rsidP="00EF5834">
      <w:pPr>
        <w:pStyle w:val="Prrafodelista"/>
        <w:rPr>
          <w:rFonts w:ascii="Arial" w:hAnsi="Arial" w:cs="Arial"/>
          <w:sz w:val="24"/>
          <w:szCs w:val="24"/>
        </w:rPr>
      </w:pPr>
    </w:p>
    <w:p w:rsidR="00EF5834" w:rsidRDefault="00EF5834" w:rsidP="00EF5834">
      <w:pPr>
        <w:pStyle w:val="Prrafodelista"/>
        <w:numPr>
          <w:ilvl w:val="0"/>
          <w:numId w:val="32"/>
        </w:numPr>
        <w:rPr>
          <w:rFonts w:ascii="Arial" w:hAnsi="Arial" w:cs="Arial"/>
          <w:sz w:val="24"/>
          <w:szCs w:val="24"/>
        </w:rPr>
      </w:pPr>
      <w:r>
        <w:rPr>
          <w:rFonts w:ascii="Arial" w:hAnsi="Arial" w:cs="Arial"/>
          <w:sz w:val="24"/>
          <w:szCs w:val="24"/>
        </w:rPr>
        <w:t xml:space="preserve">Se crea el acceso de </w:t>
      </w:r>
      <w:proofErr w:type="spellStart"/>
      <w:r>
        <w:rPr>
          <w:rFonts w:ascii="Arial" w:hAnsi="Arial" w:cs="Arial"/>
          <w:sz w:val="24"/>
          <w:szCs w:val="24"/>
        </w:rPr>
        <w:t>intenalco</w:t>
      </w:r>
      <w:proofErr w:type="spellEnd"/>
      <w:r>
        <w:rPr>
          <w:rFonts w:ascii="Arial" w:hAnsi="Arial" w:cs="Arial"/>
          <w:sz w:val="24"/>
          <w:szCs w:val="24"/>
        </w:rPr>
        <w:t xml:space="preserve"> infantil.</w:t>
      </w:r>
    </w:p>
    <w:p w:rsidR="00EF5834" w:rsidRPr="00EF5834" w:rsidRDefault="00EF5834" w:rsidP="00EF5834">
      <w:pPr>
        <w:pStyle w:val="Prrafodelista"/>
        <w:rPr>
          <w:rFonts w:ascii="Arial" w:hAnsi="Arial" w:cs="Arial"/>
          <w:sz w:val="24"/>
          <w:szCs w:val="24"/>
        </w:rPr>
      </w:pPr>
    </w:p>
    <w:p w:rsidR="00B828B5" w:rsidRPr="00102534" w:rsidRDefault="00EF5834" w:rsidP="0087602C">
      <w:pPr>
        <w:rPr>
          <w:rFonts w:ascii="Arial" w:hAnsi="Arial" w:cs="Arial"/>
          <w:sz w:val="24"/>
          <w:szCs w:val="24"/>
        </w:rPr>
      </w:pPr>
      <w:r w:rsidRPr="00EF5834">
        <w:rPr>
          <w:rFonts w:ascii="Calibri" w:eastAsia="Calibri" w:hAnsi="Calibri" w:cs="Times New Roman"/>
          <w:noProof/>
          <w:lang w:eastAsia="es-CO"/>
        </w:rPr>
        <w:lastRenderedPageBreak/>
        <w:drawing>
          <wp:inline distT="0" distB="0" distL="0" distR="0" wp14:anchorId="7CC3B75B" wp14:editId="7B5E18F0">
            <wp:extent cx="4533265" cy="27622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408" t="1208" r="12933" b="2797"/>
                    <a:stretch/>
                  </pic:blipFill>
                  <pic:spPr bwMode="auto">
                    <a:xfrm>
                      <a:off x="0" y="0"/>
                      <a:ext cx="4539564" cy="2766088"/>
                    </a:xfrm>
                    <a:prstGeom prst="rect">
                      <a:avLst/>
                    </a:prstGeom>
                    <a:ln>
                      <a:noFill/>
                    </a:ln>
                    <a:extLst>
                      <a:ext uri="{53640926-AAD7-44D8-BBD7-CCE9431645EC}">
                        <a14:shadowObscured xmlns:a14="http://schemas.microsoft.com/office/drawing/2010/main"/>
                      </a:ext>
                    </a:extLst>
                  </pic:spPr>
                </pic:pic>
              </a:graphicData>
            </a:graphic>
          </wp:inline>
        </w:drawing>
      </w:r>
    </w:p>
    <w:p w:rsidR="00932243" w:rsidRPr="008A4AE8" w:rsidRDefault="00932243" w:rsidP="00EB7604">
      <w:pPr>
        <w:pStyle w:val="Ttulo1"/>
        <w:numPr>
          <w:ilvl w:val="0"/>
          <w:numId w:val="17"/>
        </w:numPr>
        <w:jc w:val="both"/>
        <w:rPr>
          <w:rFonts w:ascii="Arial" w:hAnsi="Arial" w:cs="Arial"/>
          <w:color w:val="auto"/>
          <w:sz w:val="24"/>
          <w:szCs w:val="24"/>
        </w:rPr>
      </w:pPr>
      <w:bookmarkStart w:id="35" w:name="_Toc473645133"/>
      <w:r w:rsidRPr="008A4AE8">
        <w:rPr>
          <w:rFonts w:ascii="Arial" w:hAnsi="Arial" w:cs="Arial"/>
          <w:color w:val="auto"/>
          <w:sz w:val="24"/>
          <w:szCs w:val="24"/>
        </w:rPr>
        <w:t>GESTIÓN DEL TALENTO HUMANO</w:t>
      </w:r>
      <w:bookmarkEnd w:id="35"/>
    </w:p>
    <w:p w:rsidR="00A446E0" w:rsidRDefault="00A446E0" w:rsidP="00A446E0">
      <w:bookmarkStart w:id="36" w:name="_Toc410659301"/>
      <w:bookmarkStart w:id="37" w:name="_Toc439743105"/>
    </w:p>
    <w:p w:rsidR="00EB2D6F" w:rsidRDefault="008F34A1" w:rsidP="00A446E0">
      <w:pPr>
        <w:jc w:val="both"/>
        <w:rPr>
          <w:rFonts w:ascii="Arial" w:hAnsi="Arial" w:cs="Arial"/>
          <w:sz w:val="24"/>
          <w:szCs w:val="24"/>
        </w:rPr>
      </w:pPr>
      <w:r w:rsidRPr="00A446E0">
        <w:rPr>
          <w:rFonts w:ascii="Arial" w:hAnsi="Arial" w:cs="Arial"/>
          <w:sz w:val="24"/>
          <w:szCs w:val="24"/>
        </w:rPr>
        <w:t xml:space="preserve">INTENALCO para dar cumplimiento a la política de Desarrollo Administrativo “Gestión del Talento Humano” prevista en el Decreto 2482 de 2012 y Modelo de Planeación y Gestión, </w:t>
      </w:r>
      <w:r w:rsidR="00EB2559" w:rsidRPr="00A446E0">
        <w:rPr>
          <w:rFonts w:ascii="Arial" w:hAnsi="Arial" w:cs="Arial"/>
          <w:sz w:val="24"/>
          <w:szCs w:val="24"/>
        </w:rPr>
        <w:t>la cual es liderada por la Vicerrectoría Administrativa y Financiera,</w:t>
      </w:r>
      <w:r w:rsidRPr="00A446E0">
        <w:rPr>
          <w:rFonts w:ascii="Arial" w:hAnsi="Arial" w:cs="Arial"/>
          <w:sz w:val="24"/>
          <w:szCs w:val="24"/>
        </w:rPr>
        <w:t xml:space="preserve"> </w:t>
      </w:r>
      <w:r w:rsidR="00EB2559" w:rsidRPr="00A446E0">
        <w:rPr>
          <w:rFonts w:ascii="Arial" w:hAnsi="Arial" w:cs="Arial"/>
          <w:sz w:val="24"/>
          <w:szCs w:val="24"/>
        </w:rPr>
        <w:t xml:space="preserve">realizo las siguientes actividades en cumplimiento de las metas establecidas en el Plan </w:t>
      </w:r>
      <w:bookmarkEnd w:id="36"/>
      <w:bookmarkEnd w:id="37"/>
      <w:r w:rsidR="000E6708">
        <w:rPr>
          <w:rFonts w:ascii="Arial" w:hAnsi="Arial" w:cs="Arial"/>
          <w:sz w:val="24"/>
          <w:szCs w:val="24"/>
        </w:rPr>
        <w:t>de Acción 2016</w:t>
      </w:r>
      <w:r w:rsidR="00EB2D6F">
        <w:rPr>
          <w:rFonts w:ascii="Arial" w:hAnsi="Arial" w:cs="Arial"/>
          <w:sz w:val="24"/>
          <w:szCs w:val="24"/>
        </w:rPr>
        <w:t>.:</w:t>
      </w:r>
    </w:p>
    <w:p w:rsidR="00EB2D6F" w:rsidRDefault="00E25670" w:rsidP="00A446E0">
      <w:pPr>
        <w:jc w:val="both"/>
        <w:rPr>
          <w:rFonts w:ascii="Arial" w:hAnsi="Arial" w:cs="Arial"/>
          <w:sz w:val="24"/>
          <w:szCs w:val="24"/>
        </w:rPr>
      </w:pPr>
      <w:r>
        <w:rPr>
          <w:noProof/>
          <w:lang w:eastAsia="es-CO"/>
        </w:rPr>
        <w:drawing>
          <wp:inline distT="0" distB="0" distL="0" distR="0" wp14:anchorId="1DF55414" wp14:editId="35009180">
            <wp:extent cx="5657850" cy="20478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670" w:rsidRDefault="00E25670" w:rsidP="00A446E0">
      <w:pPr>
        <w:jc w:val="both"/>
        <w:rPr>
          <w:rFonts w:ascii="Arial" w:hAnsi="Arial" w:cs="Arial"/>
          <w:sz w:val="24"/>
          <w:szCs w:val="24"/>
        </w:rPr>
      </w:pPr>
    </w:p>
    <w:p w:rsidR="00EB2D6F" w:rsidRDefault="00E25670" w:rsidP="00E25670">
      <w:pPr>
        <w:pStyle w:val="Prrafodelista"/>
        <w:numPr>
          <w:ilvl w:val="0"/>
          <w:numId w:val="25"/>
        </w:numPr>
        <w:jc w:val="both"/>
        <w:rPr>
          <w:rFonts w:ascii="Arial" w:hAnsi="Arial" w:cs="Arial"/>
          <w:sz w:val="24"/>
          <w:szCs w:val="24"/>
        </w:rPr>
      </w:pPr>
      <w:r>
        <w:rPr>
          <w:rFonts w:ascii="Arial" w:hAnsi="Arial" w:cs="Arial"/>
          <w:sz w:val="24"/>
          <w:szCs w:val="24"/>
        </w:rPr>
        <w:lastRenderedPageBreak/>
        <w:t xml:space="preserve">Ejecución del PIC: </w:t>
      </w:r>
      <w:r w:rsidRPr="00E25670">
        <w:rPr>
          <w:rFonts w:ascii="Arial" w:hAnsi="Arial" w:cs="Arial"/>
          <w:sz w:val="24"/>
          <w:szCs w:val="24"/>
        </w:rPr>
        <w:t>De las 28 actividades programadas para la vigenci</w:t>
      </w:r>
      <w:r>
        <w:rPr>
          <w:rFonts w:ascii="Arial" w:hAnsi="Arial" w:cs="Arial"/>
          <w:sz w:val="24"/>
          <w:szCs w:val="24"/>
        </w:rPr>
        <w:t>a 2016 a ejecutar en el PIC</w:t>
      </w:r>
      <w:r w:rsidRPr="00E25670">
        <w:rPr>
          <w:rFonts w:ascii="Arial" w:hAnsi="Arial" w:cs="Arial"/>
          <w:sz w:val="24"/>
          <w:szCs w:val="24"/>
        </w:rPr>
        <w:t xml:space="preserve"> se </w:t>
      </w:r>
      <w:r>
        <w:rPr>
          <w:rFonts w:ascii="Arial" w:hAnsi="Arial" w:cs="Arial"/>
          <w:sz w:val="24"/>
          <w:szCs w:val="24"/>
        </w:rPr>
        <w:t xml:space="preserve">ejecutaron </w:t>
      </w:r>
      <w:r w:rsidRPr="00E25670">
        <w:rPr>
          <w:rFonts w:ascii="Arial" w:hAnsi="Arial" w:cs="Arial"/>
          <w:sz w:val="24"/>
          <w:szCs w:val="24"/>
        </w:rPr>
        <w:t>18 (64</w:t>
      </w:r>
      <w:r>
        <w:rPr>
          <w:rFonts w:ascii="Arial" w:hAnsi="Arial" w:cs="Arial"/>
          <w:sz w:val="24"/>
          <w:szCs w:val="24"/>
        </w:rPr>
        <w:t>.3</w:t>
      </w:r>
      <w:r w:rsidRPr="00E25670">
        <w:rPr>
          <w:rFonts w:ascii="Arial" w:hAnsi="Arial" w:cs="Arial"/>
          <w:sz w:val="24"/>
          <w:szCs w:val="24"/>
        </w:rPr>
        <w:t xml:space="preserve">%) de ellas, meta que </w:t>
      </w:r>
      <w:r>
        <w:rPr>
          <w:rFonts w:ascii="Arial" w:hAnsi="Arial" w:cs="Arial"/>
          <w:sz w:val="24"/>
          <w:szCs w:val="24"/>
        </w:rPr>
        <w:t>n</w:t>
      </w:r>
      <w:r w:rsidRPr="00E25670">
        <w:rPr>
          <w:rFonts w:ascii="Arial" w:hAnsi="Arial" w:cs="Arial"/>
          <w:sz w:val="24"/>
          <w:szCs w:val="24"/>
        </w:rPr>
        <w:t>o se cumplió en primera instancia por el recorte presupuestal en el rubro de</w:t>
      </w:r>
      <w:r>
        <w:rPr>
          <w:rFonts w:ascii="Arial" w:hAnsi="Arial" w:cs="Arial"/>
          <w:sz w:val="24"/>
          <w:szCs w:val="24"/>
        </w:rPr>
        <w:t xml:space="preserve"> c</w:t>
      </w:r>
      <w:r w:rsidRPr="00E25670">
        <w:rPr>
          <w:rFonts w:ascii="Arial" w:hAnsi="Arial" w:cs="Arial"/>
          <w:sz w:val="24"/>
          <w:szCs w:val="24"/>
        </w:rPr>
        <w:t>apacitaciones, por la cancelación de los eventos programados por visita de los entes de control, por necesidad del servicio, no se logró la meta del 100% de las capacitaciones programadas en el año 2016.</w:t>
      </w:r>
    </w:p>
    <w:p w:rsidR="00255BE3" w:rsidRPr="00322039" w:rsidRDefault="00255BE3" w:rsidP="00255BE3">
      <w:pPr>
        <w:pStyle w:val="Prrafodelista"/>
        <w:jc w:val="both"/>
        <w:rPr>
          <w:rFonts w:ascii="Arial" w:hAnsi="Arial" w:cs="Arial"/>
          <w:sz w:val="24"/>
          <w:szCs w:val="24"/>
        </w:rPr>
      </w:pPr>
    </w:p>
    <w:p w:rsidR="00322039" w:rsidRDefault="00E25670" w:rsidP="00E25670">
      <w:pPr>
        <w:pStyle w:val="Prrafodelista"/>
        <w:numPr>
          <w:ilvl w:val="0"/>
          <w:numId w:val="25"/>
        </w:numPr>
        <w:jc w:val="both"/>
        <w:rPr>
          <w:rFonts w:ascii="Arial" w:hAnsi="Arial" w:cs="Arial"/>
          <w:sz w:val="24"/>
          <w:szCs w:val="24"/>
        </w:rPr>
      </w:pPr>
      <w:bookmarkStart w:id="38" w:name="_Toc410659302"/>
      <w:bookmarkStart w:id="39" w:name="_Toc439743106"/>
      <w:r w:rsidRPr="00E25670">
        <w:rPr>
          <w:rFonts w:ascii="Arial" w:hAnsi="Arial" w:cs="Arial"/>
          <w:sz w:val="24"/>
          <w:szCs w:val="24"/>
        </w:rPr>
        <w:t>Ejecución Bienestar e Incentivos</w:t>
      </w:r>
      <w:r>
        <w:rPr>
          <w:rFonts w:ascii="Arial" w:hAnsi="Arial" w:cs="Arial"/>
          <w:sz w:val="24"/>
          <w:szCs w:val="24"/>
        </w:rPr>
        <w:t xml:space="preserve">: </w:t>
      </w:r>
      <w:r w:rsidRPr="00E25670">
        <w:rPr>
          <w:rFonts w:ascii="Arial" w:hAnsi="Arial" w:cs="Arial"/>
          <w:sz w:val="24"/>
          <w:szCs w:val="24"/>
        </w:rPr>
        <w:t xml:space="preserve">Dentro de las políticas que tuvo el Ministerio de Educación para la vigencia 2016, estuvo el ajuste del Plan Estratégico del Talento Humano, dentro de la Institución, en donde está incluido el programa de Bienestar e incentivos, ajuste que fue aprobado a finales del mes de octubre de 2016, lo cual impidió la ejecución del Plan, al igual que la mesa de conciliación entre la Institución y el Sindicato en el pliego de peticiones, donde se involucró el tema de estímulos e incentivos, que como nota aclaratoria no fue socializado en los logros obtenidos, sino solo hasta el mes de noviembre de 2016, evitando esto que se tomaran las diversas acciones para que el personal gozara de </w:t>
      </w:r>
      <w:r>
        <w:rPr>
          <w:rFonts w:ascii="Arial" w:hAnsi="Arial" w:cs="Arial"/>
          <w:sz w:val="24"/>
          <w:szCs w:val="24"/>
        </w:rPr>
        <w:t>l</w:t>
      </w:r>
      <w:r w:rsidRPr="00E25670">
        <w:rPr>
          <w:rFonts w:ascii="Arial" w:hAnsi="Arial" w:cs="Arial"/>
          <w:sz w:val="24"/>
          <w:szCs w:val="24"/>
        </w:rPr>
        <w:t>os beneficios ahí adquiridos.</w:t>
      </w:r>
    </w:p>
    <w:p w:rsidR="00E25670" w:rsidRPr="00E25670" w:rsidRDefault="00E25670" w:rsidP="00E25670">
      <w:pPr>
        <w:pStyle w:val="Prrafodelista"/>
        <w:rPr>
          <w:rFonts w:ascii="Arial" w:hAnsi="Arial" w:cs="Arial"/>
          <w:sz w:val="24"/>
          <w:szCs w:val="24"/>
        </w:rPr>
      </w:pPr>
    </w:p>
    <w:p w:rsidR="00322039" w:rsidRDefault="00322039" w:rsidP="00987212">
      <w:pPr>
        <w:pStyle w:val="Prrafodelista"/>
        <w:numPr>
          <w:ilvl w:val="0"/>
          <w:numId w:val="25"/>
        </w:numPr>
        <w:jc w:val="both"/>
        <w:rPr>
          <w:rFonts w:ascii="Arial" w:hAnsi="Arial" w:cs="Arial"/>
          <w:sz w:val="24"/>
          <w:szCs w:val="24"/>
        </w:rPr>
      </w:pPr>
      <w:r w:rsidRPr="00987212">
        <w:rPr>
          <w:rFonts w:ascii="Arial" w:hAnsi="Arial" w:cs="Arial"/>
          <w:sz w:val="24"/>
          <w:szCs w:val="24"/>
        </w:rPr>
        <w:t xml:space="preserve">Se realizó la Evaluación de Desempeño al 100% de los empleados de Carrera Administrativa, de acuerdo a lo establecido por la Comisión Nacional del Servicio Civil; y a su vez se establecieron los Planes de Mejoramiento individual a los que hubo lugar. </w:t>
      </w:r>
      <w:r w:rsidR="00987212" w:rsidRPr="00987212">
        <w:rPr>
          <w:rFonts w:ascii="Arial" w:hAnsi="Arial" w:cs="Arial"/>
          <w:sz w:val="24"/>
          <w:szCs w:val="24"/>
        </w:rPr>
        <w:t>Se aplicó a los 9 funcionarios que están Carrera Administrativa (8 cargos del nivel asistencial, 1 cargo del Nivel Técnico)</w:t>
      </w:r>
      <w:r w:rsidR="00987212">
        <w:rPr>
          <w:rFonts w:ascii="Arial" w:hAnsi="Arial" w:cs="Arial"/>
          <w:sz w:val="24"/>
          <w:szCs w:val="24"/>
        </w:rPr>
        <w:t>.</w:t>
      </w:r>
    </w:p>
    <w:p w:rsidR="00084108" w:rsidRPr="00084108" w:rsidRDefault="00084108" w:rsidP="00084108">
      <w:pPr>
        <w:pStyle w:val="Prrafodelista"/>
        <w:rPr>
          <w:rFonts w:ascii="Arial" w:hAnsi="Arial" w:cs="Arial"/>
          <w:sz w:val="24"/>
          <w:szCs w:val="24"/>
        </w:rPr>
      </w:pPr>
    </w:p>
    <w:p w:rsidR="004001C2" w:rsidRPr="004001C2" w:rsidRDefault="00084108" w:rsidP="004001C2">
      <w:pPr>
        <w:pStyle w:val="Prrafodelista"/>
        <w:numPr>
          <w:ilvl w:val="0"/>
          <w:numId w:val="25"/>
        </w:numPr>
        <w:jc w:val="both"/>
        <w:rPr>
          <w:rFonts w:ascii="Arial" w:hAnsi="Arial" w:cs="Arial"/>
          <w:sz w:val="24"/>
          <w:szCs w:val="24"/>
        </w:rPr>
      </w:pPr>
      <w:r w:rsidRPr="004001C2">
        <w:rPr>
          <w:rFonts w:ascii="Arial" w:hAnsi="Arial" w:cs="Arial"/>
          <w:sz w:val="24"/>
          <w:szCs w:val="24"/>
        </w:rPr>
        <w:t xml:space="preserve">Inducción y re inducción al personal docente: </w:t>
      </w:r>
      <w:r w:rsidR="004001C2" w:rsidRPr="004001C2">
        <w:rPr>
          <w:rFonts w:ascii="Arial" w:hAnsi="Arial" w:cs="Arial"/>
          <w:sz w:val="24"/>
          <w:szCs w:val="24"/>
        </w:rPr>
        <w:t xml:space="preserve">Se realiza inducción y </w:t>
      </w:r>
      <w:proofErr w:type="spellStart"/>
      <w:r w:rsidR="004001C2" w:rsidRPr="004001C2">
        <w:rPr>
          <w:rFonts w:ascii="Arial" w:hAnsi="Arial" w:cs="Arial"/>
          <w:sz w:val="24"/>
          <w:szCs w:val="24"/>
        </w:rPr>
        <w:t>reinducción</w:t>
      </w:r>
      <w:proofErr w:type="spellEnd"/>
      <w:r w:rsidR="004001C2" w:rsidRPr="004001C2">
        <w:rPr>
          <w:rFonts w:ascii="Arial" w:hAnsi="Arial" w:cs="Arial"/>
          <w:sz w:val="24"/>
          <w:szCs w:val="24"/>
        </w:rPr>
        <w:t xml:space="preserve"> al 100% docente de planta y hora catedra.</w:t>
      </w:r>
    </w:p>
    <w:p w:rsidR="00084108" w:rsidRPr="004001C2" w:rsidRDefault="00084108" w:rsidP="004001C2">
      <w:pPr>
        <w:pStyle w:val="Prrafodelista"/>
        <w:jc w:val="both"/>
        <w:rPr>
          <w:rFonts w:ascii="Arial" w:hAnsi="Arial" w:cs="Arial"/>
          <w:sz w:val="24"/>
          <w:szCs w:val="24"/>
        </w:rPr>
      </w:pPr>
    </w:p>
    <w:p w:rsidR="00084108" w:rsidRPr="00987212" w:rsidRDefault="00084108" w:rsidP="00084108">
      <w:pPr>
        <w:pStyle w:val="Prrafodelista"/>
        <w:numPr>
          <w:ilvl w:val="0"/>
          <w:numId w:val="25"/>
        </w:numPr>
        <w:jc w:val="both"/>
        <w:rPr>
          <w:rFonts w:ascii="Arial" w:hAnsi="Arial" w:cs="Arial"/>
          <w:sz w:val="24"/>
          <w:szCs w:val="24"/>
        </w:rPr>
      </w:pPr>
      <w:r>
        <w:rPr>
          <w:rFonts w:ascii="Arial" w:hAnsi="Arial" w:cs="Arial"/>
          <w:sz w:val="24"/>
          <w:szCs w:val="24"/>
        </w:rPr>
        <w:t xml:space="preserve">Inducción personal administrativa: </w:t>
      </w:r>
      <w:r w:rsidRPr="0072025C">
        <w:rPr>
          <w:rFonts w:ascii="Arial" w:hAnsi="Arial" w:cs="Arial"/>
          <w:sz w:val="24"/>
          <w:szCs w:val="24"/>
        </w:rPr>
        <w:t xml:space="preserve">Por diferentes </w:t>
      </w:r>
      <w:r w:rsidR="0072025C" w:rsidRPr="0072025C">
        <w:rPr>
          <w:rFonts w:ascii="Arial" w:hAnsi="Arial" w:cs="Arial"/>
          <w:sz w:val="24"/>
          <w:szCs w:val="24"/>
        </w:rPr>
        <w:t xml:space="preserve">circunstancias institucionales </w:t>
      </w:r>
      <w:r w:rsidR="0072025C">
        <w:rPr>
          <w:rFonts w:ascii="Arial" w:hAnsi="Arial" w:cs="Arial"/>
          <w:sz w:val="24"/>
          <w:szCs w:val="24"/>
        </w:rPr>
        <w:t>no se pudo llevar a cabo la inducción.</w:t>
      </w:r>
    </w:p>
    <w:p w:rsidR="00322039" w:rsidRPr="00322039" w:rsidRDefault="00322039" w:rsidP="00322039">
      <w:pPr>
        <w:pStyle w:val="Prrafodelista"/>
        <w:ind w:left="1440"/>
        <w:rPr>
          <w:rFonts w:ascii="Arial" w:hAnsi="Arial" w:cs="Arial"/>
          <w:sz w:val="24"/>
          <w:szCs w:val="24"/>
        </w:rPr>
      </w:pPr>
    </w:p>
    <w:p w:rsidR="00322039" w:rsidRPr="004001C2" w:rsidRDefault="00322039" w:rsidP="004001C2">
      <w:pPr>
        <w:pStyle w:val="Prrafodelista"/>
        <w:numPr>
          <w:ilvl w:val="0"/>
          <w:numId w:val="25"/>
        </w:numPr>
        <w:jc w:val="both"/>
        <w:rPr>
          <w:rFonts w:ascii="Arial" w:hAnsi="Arial" w:cs="Arial"/>
          <w:sz w:val="24"/>
          <w:szCs w:val="24"/>
        </w:rPr>
      </w:pPr>
      <w:r w:rsidRPr="004001C2">
        <w:rPr>
          <w:rFonts w:ascii="Arial" w:hAnsi="Arial" w:cs="Arial"/>
          <w:sz w:val="24"/>
          <w:szCs w:val="24"/>
        </w:rPr>
        <w:t xml:space="preserve">Publicación oportuna del Plan Anual de vacantes solicitada por el Departamento Administrativo de la Función </w:t>
      </w:r>
      <w:r w:rsidR="00526FF9" w:rsidRPr="004001C2">
        <w:rPr>
          <w:rFonts w:ascii="Arial" w:hAnsi="Arial" w:cs="Arial"/>
          <w:sz w:val="24"/>
          <w:szCs w:val="24"/>
        </w:rPr>
        <w:t>Pública</w:t>
      </w:r>
      <w:r w:rsidRPr="004001C2">
        <w:rPr>
          <w:rFonts w:ascii="Arial" w:hAnsi="Arial" w:cs="Arial"/>
          <w:sz w:val="24"/>
          <w:szCs w:val="24"/>
        </w:rPr>
        <w:t xml:space="preserve"> (DAFP).</w:t>
      </w:r>
    </w:p>
    <w:p w:rsidR="00322039" w:rsidRPr="00322039" w:rsidRDefault="00322039" w:rsidP="00322039">
      <w:pPr>
        <w:pStyle w:val="Prrafodelista"/>
        <w:rPr>
          <w:rFonts w:ascii="Arial" w:hAnsi="Arial" w:cs="Arial"/>
          <w:sz w:val="24"/>
          <w:szCs w:val="24"/>
        </w:rPr>
      </w:pPr>
    </w:p>
    <w:p w:rsidR="00526FF9" w:rsidRPr="00526FF9" w:rsidRDefault="00526FF9" w:rsidP="00526FF9">
      <w:pPr>
        <w:pStyle w:val="Prrafodelista"/>
        <w:rPr>
          <w:rFonts w:ascii="Arial" w:hAnsi="Arial" w:cs="Arial"/>
          <w:sz w:val="24"/>
          <w:szCs w:val="24"/>
        </w:rPr>
      </w:pPr>
    </w:p>
    <w:p w:rsidR="00322039" w:rsidRDefault="00322039" w:rsidP="00322039">
      <w:pPr>
        <w:jc w:val="both"/>
        <w:rPr>
          <w:rFonts w:ascii="Arial" w:hAnsi="Arial" w:cs="Arial"/>
          <w:sz w:val="24"/>
          <w:szCs w:val="24"/>
        </w:rPr>
      </w:pPr>
    </w:p>
    <w:p w:rsidR="00322039" w:rsidRPr="00322039" w:rsidRDefault="00322039" w:rsidP="00322039">
      <w:pPr>
        <w:pStyle w:val="Prrafodelista"/>
        <w:rPr>
          <w:rFonts w:ascii="Arial" w:hAnsi="Arial" w:cs="Arial"/>
          <w:sz w:val="24"/>
          <w:szCs w:val="24"/>
        </w:rPr>
      </w:pPr>
    </w:p>
    <w:p w:rsidR="00322039" w:rsidRDefault="004001C2" w:rsidP="00322039">
      <w:pPr>
        <w:pStyle w:val="Prrafodelista"/>
        <w:numPr>
          <w:ilvl w:val="0"/>
          <w:numId w:val="25"/>
        </w:numPr>
        <w:jc w:val="both"/>
        <w:rPr>
          <w:rFonts w:ascii="Arial" w:hAnsi="Arial" w:cs="Arial"/>
          <w:sz w:val="24"/>
          <w:szCs w:val="24"/>
        </w:rPr>
      </w:pPr>
      <w:r>
        <w:rPr>
          <w:rFonts w:ascii="Arial" w:hAnsi="Arial" w:cs="Arial"/>
          <w:sz w:val="24"/>
          <w:szCs w:val="24"/>
        </w:rPr>
        <w:t>Se cumplió el 93</w:t>
      </w:r>
      <w:r w:rsidR="00322039">
        <w:rPr>
          <w:rFonts w:ascii="Arial" w:hAnsi="Arial" w:cs="Arial"/>
          <w:sz w:val="24"/>
          <w:szCs w:val="24"/>
        </w:rPr>
        <w:t>% de las actividades propuesta</w:t>
      </w:r>
      <w:r>
        <w:rPr>
          <w:rFonts w:ascii="Arial" w:hAnsi="Arial" w:cs="Arial"/>
          <w:sz w:val="24"/>
          <w:szCs w:val="24"/>
        </w:rPr>
        <w:t>s</w:t>
      </w:r>
      <w:r w:rsidR="00322039">
        <w:rPr>
          <w:rFonts w:ascii="Arial" w:hAnsi="Arial" w:cs="Arial"/>
          <w:sz w:val="24"/>
          <w:szCs w:val="24"/>
        </w:rPr>
        <w:t xml:space="preserve"> del Plan de acción de la oficina de seguridad y salud en el trabajo con el propósito de implem</w:t>
      </w:r>
      <w:r w:rsidR="004619BD">
        <w:rPr>
          <w:rFonts w:ascii="Arial" w:hAnsi="Arial" w:cs="Arial"/>
          <w:sz w:val="24"/>
          <w:szCs w:val="24"/>
        </w:rPr>
        <w:t>entar en 100% a enero 31 de la vigencia 2017</w:t>
      </w:r>
      <w:r w:rsidR="00322039">
        <w:rPr>
          <w:rFonts w:ascii="Arial" w:hAnsi="Arial" w:cs="Arial"/>
          <w:sz w:val="24"/>
          <w:szCs w:val="24"/>
        </w:rPr>
        <w:t xml:space="preserve"> el modelo de gestión de Seguridad y Salud en el trabajo.</w:t>
      </w:r>
    </w:p>
    <w:p w:rsidR="00322039" w:rsidRPr="00322039" w:rsidRDefault="00322039" w:rsidP="00322039">
      <w:pPr>
        <w:pStyle w:val="Prrafodelista"/>
        <w:rPr>
          <w:rFonts w:ascii="Arial" w:hAnsi="Arial" w:cs="Arial"/>
          <w:sz w:val="24"/>
          <w:szCs w:val="24"/>
        </w:rPr>
      </w:pPr>
    </w:p>
    <w:p w:rsidR="00322039" w:rsidRDefault="00322039" w:rsidP="00322039">
      <w:pPr>
        <w:pStyle w:val="Prrafodelista"/>
        <w:numPr>
          <w:ilvl w:val="0"/>
          <w:numId w:val="25"/>
        </w:numPr>
        <w:jc w:val="both"/>
        <w:rPr>
          <w:rFonts w:ascii="Arial" w:hAnsi="Arial" w:cs="Arial"/>
          <w:sz w:val="24"/>
          <w:szCs w:val="24"/>
        </w:rPr>
      </w:pPr>
      <w:r>
        <w:rPr>
          <w:rFonts w:ascii="Arial" w:hAnsi="Arial" w:cs="Arial"/>
          <w:sz w:val="24"/>
          <w:szCs w:val="24"/>
        </w:rPr>
        <w:t>Se realiza</w:t>
      </w:r>
      <w:r w:rsidR="004619BD">
        <w:rPr>
          <w:rFonts w:ascii="Arial" w:hAnsi="Arial" w:cs="Arial"/>
          <w:sz w:val="24"/>
          <w:szCs w:val="24"/>
        </w:rPr>
        <w:t xml:space="preserve"> encuesta de percepción</w:t>
      </w:r>
      <w:r>
        <w:rPr>
          <w:rFonts w:ascii="Arial" w:hAnsi="Arial" w:cs="Arial"/>
          <w:sz w:val="24"/>
          <w:szCs w:val="24"/>
        </w:rPr>
        <w:t xml:space="preserve"> </w:t>
      </w:r>
      <w:r w:rsidR="004619BD">
        <w:rPr>
          <w:rFonts w:ascii="Arial" w:hAnsi="Arial" w:cs="Arial"/>
          <w:sz w:val="24"/>
          <w:szCs w:val="24"/>
        </w:rPr>
        <w:t xml:space="preserve">con los egresados con el fin de determinar la imagen que tienen de la institución. </w:t>
      </w:r>
    </w:p>
    <w:p w:rsidR="00AD4B76" w:rsidRPr="00AD4B76" w:rsidRDefault="00AD4B76" w:rsidP="00AD4B76">
      <w:pPr>
        <w:pStyle w:val="Prrafodelista"/>
        <w:rPr>
          <w:rFonts w:ascii="Arial" w:hAnsi="Arial" w:cs="Arial"/>
          <w:sz w:val="24"/>
          <w:szCs w:val="24"/>
        </w:rPr>
      </w:pPr>
    </w:p>
    <w:p w:rsidR="00AD4B76" w:rsidRDefault="00AD4B76" w:rsidP="00322039">
      <w:pPr>
        <w:pStyle w:val="Prrafodelista"/>
        <w:numPr>
          <w:ilvl w:val="0"/>
          <w:numId w:val="25"/>
        </w:numPr>
        <w:jc w:val="both"/>
        <w:rPr>
          <w:rFonts w:ascii="Arial" w:hAnsi="Arial" w:cs="Arial"/>
          <w:sz w:val="24"/>
          <w:szCs w:val="24"/>
        </w:rPr>
      </w:pPr>
      <w:r>
        <w:rPr>
          <w:rFonts w:ascii="Arial" w:hAnsi="Arial" w:cs="Arial"/>
          <w:sz w:val="24"/>
          <w:szCs w:val="24"/>
        </w:rPr>
        <w:t>Se reportan los siguientes cargos que salen a concurso por carrera administrativa.</w:t>
      </w:r>
    </w:p>
    <w:tbl>
      <w:tblPr>
        <w:tblStyle w:val="Tabladecuadrcula6concolores-nfasis6"/>
        <w:tblW w:w="8967" w:type="dxa"/>
        <w:tblLook w:val="04A0" w:firstRow="1" w:lastRow="0" w:firstColumn="1" w:lastColumn="0" w:noHBand="0" w:noVBand="1"/>
      </w:tblPr>
      <w:tblGrid>
        <w:gridCol w:w="8967"/>
      </w:tblGrid>
      <w:tr w:rsidR="00AD4B76" w:rsidRPr="00AD4B76" w:rsidTr="00AD4B76">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color w:val="000000"/>
                <w:sz w:val="24"/>
                <w:lang w:eastAsia="es-CO"/>
              </w:rPr>
            </w:pPr>
            <w:r w:rsidRPr="00AD4B76">
              <w:rPr>
                <w:rFonts w:ascii="Arial" w:eastAsia="Times New Roman" w:hAnsi="Arial" w:cs="Arial"/>
                <w:color w:val="000000"/>
                <w:sz w:val="24"/>
                <w:lang w:eastAsia="es-CO"/>
              </w:rPr>
              <w:t xml:space="preserve">Total de Cargos reportados a la OPEC, para salir a concurso de méritos. </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Asistencial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4097 - Grado 05</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Asistencial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4178 - Grado 10</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Asistencial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4044 - Grado 05</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06</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Profesional Universitario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2044 - Grado 01</w:t>
            </w:r>
          </w:p>
        </w:tc>
      </w:tr>
      <w:tr w:rsidR="00AD4B76" w:rsidRPr="00AD4B76" w:rsidTr="00AD4B76">
        <w:trPr>
          <w:trHeight w:val="301"/>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Técnico Administrativo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3124 - Grado 05</w:t>
            </w:r>
          </w:p>
        </w:tc>
      </w:tr>
      <w:tr w:rsidR="00AD4B76" w:rsidRPr="00AD4B76" w:rsidTr="00AD4B7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967" w:type="dxa"/>
            <w:hideMark/>
          </w:tcPr>
          <w:p w:rsidR="00AD4B76" w:rsidRPr="00AD4B76" w:rsidRDefault="00AD4B76" w:rsidP="00AD4B76">
            <w:pPr>
              <w:jc w:val="both"/>
              <w:rPr>
                <w:rFonts w:ascii="Arial" w:eastAsia="Times New Roman" w:hAnsi="Arial" w:cs="Arial"/>
                <w:b w:val="0"/>
                <w:color w:val="000000"/>
                <w:sz w:val="24"/>
                <w:lang w:eastAsia="es-CO"/>
              </w:rPr>
            </w:pPr>
            <w:r w:rsidRPr="00AD4B76">
              <w:rPr>
                <w:rFonts w:ascii="Arial" w:eastAsia="Times New Roman" w:hAnsi="Arial" w:cs="Arial"/>
                <w:b w:val="0"/>
                <w:color w:val="000000"/>
                <w:sz w:val="24"/>
                <w:lang w:eastAsia="es-CO"/>
              </w:rPr>
              <w:t xml:space="preserve">Técnico Administrativo </w:t>
            </w:r>
            <w:r w:rsidR="007F0CA9" w:rsidRPr="00AD4B76">
              <w:rPr>
                <w:rFonts w:ascii="Arial" w:eastAsia="Times New Roman" w:hAnsi="Arial" w:cs="Arial"/>
                <w:b w:val="0"/>
                <w:color w:val="000000"/>
                <w:sz w:val="24"/>
                <w:lang w:eastAsia="es-CO"/>
              </w:rPr>
              <w:t>Código</w:t>
            </w:r>
            <w:r w:rsidRPr="00AD4B76">
              <w:rPr>
                <w:rFonts w:ascii="Arial" w:eastAsia="Times New Roman" w:hAnsi="Arial" w:cs="Arial"/>
                <w:b w:val="0"/>
                <w:color w:val="000000"/>
                <w:sz w:val="24"/>
                <w:lang w:eastAsia="es-CO"/>
              </w:rPr>
              <w:t xml:space="preserve"> 3124 - Grado 07</w:t>
            </w:r>
          </w:p>
        </w:tc>
      </w:tr>
    </w:tbl>
    <w:p w:rsidR="00AD4B76" w:rsidRPr="00AD4B76" w:rsidRDefault="00AD4B76" w:rsidP="00AD4B76">
      <w:pPr>
        <w:pStyle w:val="Prrafodelista"/>
        <w:rPr>
          <w:rFonts w:ascii="Arial" w:hAnsi="Arial" w:cs="Arial"/>
          <w:sz w:val="24"/>
          <w:szCs w:val="24"/>
        </w:rPr>
      </w:pPr>
    </w:p>
    <w:p w:rsidR="00AD4B76" w:rsidRPr="00AD4B76" w:rsidRDefault="00AD4B76" w:rsidP="00AD4B76">
      <w:pPr>
        <w:jc w:val="both"/>
        <w:rPr>
          <w:rFonts w:ascii="Arial" w:hAnsi="Arial" w:cs="Arial"/>
          <w:sz w:val="24"/>
          <w:szCs w:val="24"/>
        </w:rPr>
      </w:pPr>
    </w:p>
    <w:p w:rsidR="00932243" w:rsidRDefault="00932243" w:rsidP="00EB7604">
      <w:pPr>
        <w:pStyle w:val="Ttulo1"/>
        <w:numPr>
          <w:ilvl w:val="0"/>
          <w:numId w:val="17"/>
        </w:numPr>
        <w:rPr>
          <w:rFonts w:ascii="Arial" w:hAnsi="Arial" w:cs="Arial"/>
          <w:color w:val="auto"/>
          <w:sz w:val="24"/>
          <w:szCs w:val="24"/>
        </w:rPr>
      </w:pPr>
      <w:bookmarkStart w:id="40" w:name="_Toc473645134"/>
      <w:bookmarkEnd w:id="38"/>
      <w:bookmarkEnd w:id="39"/>
      <w:r w:rsidRPr="00EC2551">
        <w:rPr>
          <w:rFonts w:ascii="Arial" w:hAnsi="Arial" w:cs="Arial"/>
          <w:color w:val="auto"/>
          <w:sz w:val="24"/>
          <w:szCs w:val="24"/>
        </w:rPr>
        <w:lastRenderedPageBreak/>
        <w:t>EFICIENCIA ADMINISTRATIVA</w:t>
      </w:r>
      <w:bookmarkEnd w:id="40"/>
      <w:r w:rsidRPr="00EC2551">
        <w:rPr>
          <w:rFonts w:ascii="Arial" w:hAnsi="Arial" w:cs="Arial"/>
          <w:color w:val="auto"/>
          <w:sz w:val="24"/>
          <w:szCs w:val="24"/>
        </w:rPr>
        <w:t xml:space="preserve"> </w:t>
      </w:r>
    </w:p>
    <w:p w:rsidR="00A446E0" w:rsidRPr="00A446E0" w:rsidRDefault="00A446E0" w:rsidP="00A446E0"/>
    <w:p w:rsidR="00FF6C4F" w:rsidRDefault="00FF6C4F" w:rsidP="00D17E4E">
      <w:pPr>
        <w:jc w:val="both"/>
        <w:rPr>
          <w:rFonts w:ascii="Arial" w:hAnsi="Arial" w:cs="Arial"/>
          <w:sz w:val="24"/>
          <w:szCs w:val="24"/>
        </w:rPr>
      </w:pPr>
      <w:bookmarkStart w:id="41" w:name="_Toc410659313"/>
      <w:bookmarkStart w:id="42" w:name="_Toc439743117"/>
      <w:r w:rsidRPr="00D17E4E">
        <w:rPr>
          <w:rFonts w:ascii="Arial" w:hAnsi="Arial" w:cs="Arial"/>
          <w:sz w:val="24"/>
          <w:szCs w:val="24"/>
        </w:rPr>
        <w:t xml:space="preserve">INTENALCO para dar cumplimiento a la política de Desarrollo Administrativo “Eficiencia Administrativa” prevista en el Decreto 2482 de 2012 y Modelo de Planeación y Gestión, </w:t>
      </w:r>
      <w:r w:rsidR="00D17E4E" w:rsidRPr="00D17E4E">
        <w:rPr>
          <w:rFonts w:ascii="Arial" w:hAnsi="Arial" w:cs="Arial"/>
          <w:sz w:val="24"/>
          <w:szCs w:val="24"/>
        </w:rPr>
        <w:t>ejecuto</w:t>
      </w:r>
      <w:r w:rsidRPr="00D17E4E">
        <w:rPr>
          <w:rFonts w:ascii="Arial" w:hAnsi="Arial" w:cs="Arial"/>
          <w:sz w:val="24"/>
          <w:szCs w:val="24"/>
        </w:rPr>
        <w:t xml:space="preserve"> actividades en cumplimiento de las metas establecidas en el Plan </w:t>
      </w:r>
      <w:r w:rsidR="00526FF9" w:rsidRPr="00D17E4E">
        <w:rPr>
          <w:rFonts w:ascii="Arial" w:hAnsi="Arial" w:cs="Arial"/>
          <w:sz w:val="24"/>
          <w:szCs w:val="24"/>
        </w:rPr>
        <w:t xml:space="preserve">de Acción </w:t>
      </w:r>
      <w:r w:rsidRPr="00D17E4E">
        <w:rPr>
          <w:rFonts w:ascii="Arial" w:hAnsi="Arial" w:cs="Arial"/>
          <w:sz w:val="24"/>
          <w:szCs w:val="24"/>
        </w:rPr>
        <w:t>201</w:t>
      </w:r>
      <w:bookmarkEnd w:id="41"/>
      <w:bookmarkEnd w:id="42"/>
      <w:r w:rsidR="00D17E4E" w:rsidRPr="00D17E4E">
        <w:rPr>
          <w:rFonts w:ascii="Arial" w:hAnsi="Arial" w:cs="Arial"/>
          <w:sz w:val="24"/>
          <w:szCs w:val="24"/>
        </w:rPr>
        <w:t>6, obteniendo un cumplimiento del 84%</w:t>
      </w:r>
      <w:r w:rsidR="00D17E4E">
        <w:rPr>
          <w:rFonts w:ascii="Arial" w:hAnsi="Arial" w:cs="Arial"/>
          <w:sz w:val="24"/>
          <w:szCs w:val="24"/>
        </w:rPr>
        <w:t>.</w:t>
      </w:r>
    </w:p>
    <w:p w:rsidR="00D17E4E" w:rsidRPr="00D17E4E" w:rsidRDefault="00D17E4E" w:rsidP="00D17E4E">
      <w:pPr>
        <w:jc w:val="both"/>
        <w:rPr>
          <w:rFonts w:ascii="Arial" w:hAnsi="Arial" w:cs="Arial"/>
          <w:sz w:val="24"/>
          <w:szCs w:val="24"/>
        </w:rPr>
      </w:pPr>
    </w:p>
    <w:p w:rsidR="00526FF9" w:rsidRDefault="00526FF9" w:rsidP="00EB7604">
      <w:pPr>
        <w:pStyle w:val="Ttulo2"/>
        <w:numPr>
          <w:ilvl w:val="1"/>
          <w:numId w:val="17"/>
        </w:numPr>
        <w:rPr>
          <w:rFonts w:ascii="Arial" w:hAnsi="Arial" w:cs="Arial"/>
          <w:color w:val="auto"/>
          <w:sz w:val="24"/>
          <w:szCs w:val="24"/>
        </w:rPr>
      </w:pPr>
      <w:bookmarkStart w:id="43" w:name="_Toc473645135"/>
      <w:r>
        <w:rPr>
          <w:rFonts w:ascii="Arial" w:hAnsi="Arial" w:cs="Arial"/>
          <w:color w:val="auto"/>
          <w:sz w:val="24"/>
          <w:szCs w:val="24"/>
        </w:rPr>
        <w:t>Gestión de Calidad</w:t>
      </w:r>
      <w:bookmarkEnd w:id="43"/>
    </w:p>
    <w:p w:rsidR="00526FF9" w:rsidRDefault="00526FF9" w:rsidP="00526FF9"/>
    <w:p w:rsidR="001651CD" w:rsidRDefault="001651CD" w:rsidP="001651CD">
      <w:pPr>
        <w:jc w:val="both"/>
        <w:rPr>
          <w:rFonts w:ascii="Arial" w:hAnsi="Arial" w:cs="Arial"/>
          <w:sz w:val="24"/>
          <w:szCs w:val="24"/>
        </w:rPr>
      </w:pPr>
      <w:r w:rsidRPr="00102534">
        <w:rPr>
          <w:rFonts w:ascii="Arial" w:hAnsi="Arial" w:cs="Arial"/>
          <w:sz w:val="24"/>
          <w:szCs w:val="24"/>
        </w:rPr>
        <w:t>Dando cumplimiento al</w:t>
      </w:r>
      <w:r w:rsidR="00102534">
        <w:rPr>
          <w:rFonts w:ascii="Arial" w:hAnsi="Arial" w:cs="Arial"/>
          <w:sz w:val="24"/>
          <w:szCs w:val="24"/>
        </w:rPr>
        <w:t xml:space="preserve"> plan de acción vigencia 2016</w:t>
      </w:r>
      <w:r w:rsidRPr="00102534">
        <w:rPr>
          <w:rFonts w:ascii="Arial" w:hAnsi="Arial" w:cs="Arial"/>
          <w:sz w:val="24"/>
          <w:szCs w:val="24"/>
        </w:rPr>
        <w:t xml:space="preserve">, se alcanzó un cumplimiento del 90% de la meta planteada, </w:t>
      </w:r>
      <w:r w:rsidR="00AA224A">
        <w:rPr>
          <w:rFonts w:ascii="Arial" w:hAnsi="Arial" w:cs="Arial"/>
          <w:sz w:val="24"/>
          <w:szCs w:val="24"/>
        </w:rPr>
        <w:t xml:space="preserve">dado que por motivos presupuestales no se pudo realizar la auditoria de certificación, </w:t>
      </w:r>
      <w:r w:rsidRPr="00102534">
        <w:rPr>
          <w:rFonts w:ascii="Arial" w:hAnsi="Arial" w:cs="Arial"/>
          <w:sz w:val="24"/>
          <w:szCs w:val="24"/>
        </w:rPr>
        <w:t>se detalla a continuación las actividades realizadas:</w:t>
      </w:r>
    </w:p>
    <w:p w:rsidR="00526FF9" w:rsidRDefault="00526FF9" w:rsidP="00526FF9"/>
    <w:p w:rsidR="001651CD" w:rsidRPr="001651CD" w:rsidRDefault="001651CD" w:rsidP="001651CD">
      <w:pPr>
        <w:pStyle w:val="Prrafodelista"/>
        <w:numPr>
          <w:ilvl w:val="0"/>
          <w:numId w:val="29"/>
        </w:numPr>
        <w:rPr>
          <w:rFonts w:ascii="Arial" w:hAnsi="Arial" w:cs="Arial"/>
          <w:b/>
          <w:sz w:val="24"/>
        </w:rPr>
      </w:pPr>
      <w:r w:rsidRPr="001651CD">
        <w:rPr>
          <w:rFonts w:ascii="Arial" w:hAnsi="Arial" w:cs="Arial"/>
          <w:b/>
          <w:sz w:val="24"/>
        </w:rPr>
        <w:t>SOFTWARE DE CALIDAD SOLUCIÓN:</w:t>
      </w:r>
    </w:p>
    <w:p w:rsidR="001651CD" w:rsidRDefault="001651CD" w:rsidP="001651CD">
      <w:pPr>
        <w:jc w:val="both"/>
        <w:rPr>
          <w:rFonts w:ascii="Arial" w:hAnsi="Arial" w:cs="Arial"/>
          <w:sz w:val="24"/>
        </w:rPr>
      </w:pPr>
      <w:r w:rsidRPr="009D6D5B">
        <w:rPr>
          <w:rFonts w:ascii="Arial" w:hAnsi="Arial" w:cs="Arial"/>
          <w:sz w:val="24"/>
        </w:rPr>
        <w:t xml:space="preserve">Se alimenta </w:t>
      </w:r>
      <w:r>
        <w:rPr>
          <w:rFonts w:ascii="Arial" w:hAnsi="Arial" w:cs="Arial"/>
          <w:sz w:val="24"/>
        </w:rPr>
        <w:t xml:space="preserve">en el software </w:t>
      </w:r>
      <w:r w:rsidR="00E736A7">
        <w:rPr>
          <w:rFonts w:ascii="Arial" w:hAnsi="Arial" w:cs="Arial"/>
          <w:sz w:val="24"/>
        </w:rPr>
        <w:t>los</w:t>
      </w:r>
      <w:r w:rsidRPr="009D6D5B">
        <w:rPr>
          <w:rFonts w:ascii="Arial" w:hAnsi="Arial" w:cs="Arial"/>
          <w:sz w:val="24"/>
        </w:rPr>
        <w:t xml:space="preserve"> indicadores de gestión</w:t>
      </w:r>
      <w:r>
        <w:rPr>
          <w:rFonts w:ascii="Arial" w:hAnsi="Arial" w:cs="Arial"/>
          <w:sz w:val="24"/>
        </w:rPr>
        <w:t xml:space="preserve"> que son suministrados por los procesos</w:t>
      </w:r>
      <w:r w:rsidRPr="009D6D5B">
        <w:rPr>
          <w:rFonts w:ascii="Arial" w:hAnsi="Arial" w:cs="Arial"/>
          <w:sz w:val="24"/>
        </w:rPr>
        <w:t xml:space="preserve"> y la documentación </w:t>
      </w:r>
      <w:r>
        <w:rPr>
          <w:rFonts w:ascii="Arial" w:hAnsi="Arial" w:cs="Arial"/>
          <w:sz w:val="24"/>
        </w:rPr>
        <w:t xml:space="preserve">(manuales, procedimientos, instructivos y formatos) </w:t>
      </w:r>
      <w:r w:rsidRPr="009D6D5B">
        <w:rPr>
          <w:rFonts w:ascii="Arial" w:hAnsi="Arial" w:cs="Arial"/>
          <w:sz w:val="24"/>
        </w:rPr>
        <w:t>del SIGC.</w:t>
      </w:r>
    </w:p>
    <w:p w:rsidR="004F66CF" w:rsidRDefault="004F66CF" w:rsidP="001651CD">
      <w:pPr>
        <w:jc w:val="both"/>
        <w:rPr>
          <w:rFonts w:ascii="Arial" w:hAnsi="Arial" w:cs="Arial"/>
          <w:sz w:val="24"/>
        </w:rPr>
      </w:pPr>
    </w:p>
    <w:p w:rsidR="001651CD" w:rsidRPr="001651CD" w:rsidRDefault="001651CD" w:rsidP="001651CD">
      <w:pPr>
        <w:pStyle w:val="Prrafodelista"/>
        <w:numPr>
          <w:ilvl w:val="0"/>
          <w:numId w:val="29"/>
        </w:numPr>
        <w:jc w:val="both"/>
        <w:rPr>
          <w:rFonts w:ascii="Arial" w:hAnsi="Arial" w:cs="Arial"/>
          <w:b/>
          <w:sz w:val="24"/>
        </w:rPr>
      </w:pPr>
      <w:r w:rsidRPr="001651CD">
        <w:rPr>
          <w:rFonts w:ascii="Arial" w:hAnsi="Arial" w:cs="Arial"/>
          <w:b/>
          <w:sz w:val="24"/>
        </w:rPr>
        <w:t>AUDITORÍAS INTERNAS:</w:t>
      </w:r>
    </w:p>
    <w:p w:rsidR="001651CD" w:rsidRDefault="001651CD" w:rsidP="001651CD">
      <w:pPr>
        <w:jc w:val="both"/>
        <w:rPr>
          <w:rFonts w:ascii="Arial" w:hAnsi="Arial" w:cs="Arial"/>
          <w:sz w:val="24"/>
        </w:rPr>
      </w:pPr>
      <w:r>
        <w:rPr>
          <w:rFonts w:ascii="Arial" w:hAnsi="Arial" w:cs="Arial"/>
          <w:sz w:val="24"/>
        </w:rPr>
        <w:t>Se realizan auditorías a los procesos de</w:t>
      </w:r>
      <w:r w:rsidR="00172929" w:rsidRPr="00172929">
        <w:rPr>
          <w:rFonts w:ascii="Arial" w:hAnsi="Arial" w:cs="Arial"/>
          <w:sz w:val="24"/>
        </w:rPr>
        <w:t xml:space="preserve"> </w:t>
      </w:r>
      <w:r w:rsidR="00172929">
        <w:rPr>
          <w:rFonts w:ascii="Arial" w:hAnsi="Arial" w:cs="Arial"/>
          <w:sz w:val="24"/>
        </w:rPr>
        <w:t>Gestión de Mejoramiento Continuo, Admisiones, Registro y Control Académico,</w:t>
      </w:r>
      <w:r>
        <w:rPr>
          <w:rFonts w:ascii="Arial" w:hAnsi="Arial" w:cs="Arial"/>
          <w:sz w:val="24"/>
        </w:rPr>
        <w:t xml:space="preserve"> </w:t>
      </w:r>
      <w:r w:rsidR="00172929">
        <w:rPr>
          <w:rFonts w:ascii="Arial" w:hAnsi="Arial" w:cs="Arial"/>
          <w:sz w:val="24"/>
        </w:rPr>
        <w:t xml:space="preserve">Gestión Académica, </w:t>
      </w:r>
      <w:r w:rsidR="00E002A3">
        <w:rPr>
          <w:rFonts w:ascii="Arial" w:hAnsi="Arial" w:cs="Arial"/>
          <w:sz w:val="24"/>
        </w:rPr>
        <w:t>Extensión y</w:t>
      </w:r>
      <w:r w:rsidR="00172929">
        <w:rPr>
          <w:rFonts w:ascii="Arial" w:hAnsi="Arial" w:cs="Arial"/>
          <w:sz w:val="24"/>
        </w:rPr>
        <w:t xml:space="preserve"> Proyección Social, </w:t>
      </w:r>
      <w:r>
        <w:rPr>
          <w:rFonts w:ascii="Arial" w:hAnsi="Arial" w:cs="Arial"/>
          <w:sz w:val="24"/>
        </w:rPr>
        <w:t xml:space="preserve">Gestión de Bienestar, Atención al Ciudadano, </w:t>
      </w:r>
      <w:r w:rsidR="00E002A3">
        <w:rPr>
          <w:rFonts w:ascii="Arial" w:hAnsi="Arial" w:cs="Arial"/>
          <w:sz w:val="24"/>
        </w:rPr>
        <w:t xml:space="preserve">Tecnologías de la Información, Gestión de Talento Humano, Jurídica y Contratación,  </w:t>
      </w:r>
      <w:r>
        <w:rPr>
          <w:rFonts w:ascii="Arial" w:hAnsi="Arial" w:cs="Arial"/>
          <w:sz w:val="24"/>
        </w:rPr>
        <w:t xml:space="preserve">Gestión Documental, Control Interno y Contratación. </w:t>
      </w:r>
    </w:p>
    <w:p w:rsidR="001651CD" w:rsidRDefault="001651CD" w:rsidP="001651CD">
      <w:pPr>
        <w:jc w:val="both"/>
        <w:rPr>
          <w:rFonts w:ascii="Arial" w:hAnsi="Arial" w:cs="Arial"/>
          <w:sz w:val="24"/>
        </w:rPr>
      </w:pPr>
      <w:r>
        <w:rPr>
          <w:rFonts w:ascii="Arial" w:hAnsi="Arial" w:cs="Arial"/>
          <w:sz w:val="24"/>
        </w:rPr>
        <w:t>Del programa de auditor</w:t>
      </w:r>
      <w:r w:rsidR="00E002A3">
        <w:rPr>
          <w:rFonts w:ascii="Arial" w:hAnsi="Arial" w:cs="Arial"/>
          <w:sz w:val="24"/>
        </w:rPr>
        <w:t>ías establecido, se ejecuta el 7</w:t>
      </w:r>
      <w:r>
        <w:rPr>
          <w:rFonts w:ascii="Arial" w:hAnsi="Arial" w:cs="Arial"/>
          <w:sz w:val="24"/>
        </w:rPr>
        <w:t>6% de las auditorias programadas.</w:t>
      </w:r>
    </w:p>
    <w:tbl>
      <w:tblPr>
        <w:tblStyle w:val="Listaclara-nfasis6"/>
        <w:tblW w:w="8789" w:type="dxa"/>
        <w:tblInd w:w="108" w:type="dxa"/>
        <w:tblLook w:val="04A0" w:firstRow="1" w:lastRow="0" w:firstColumn="1" w:lastColumn="0" w:noHBand="0" w:noVBand="1"/>
      </w:tblPr>
      <w:tblGrid>
        <w:gridCol w:w="3000"/>
        <w:gridCol w:w="3131"/>
        <w:gridCol w:w="2658"/>
      </w:tblGrid>
      <w:tr w:rsidR="001651CD" w:rsidRPr="00B865B2" w:rsidTr="001651C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000" w:type="dxa"/>
            <w:noWrap/>
            <w:hideMark/>
          </w:tcPr>
          <w:p w:rsidR="001651CD" w:rsidRPr="00B865B2" w:rsidRDefault="001651CD" w:rsidP="001651CD">
            <w:pPr>
              <w:jc w:val="center"/>
              <w:rPr>
                <w:rFonts w:ascii="Calibri" w:eastAsia="Times New Roman" w:hAnsi="Calibri" w:cs="Times New Roman"/>
                <w:color w:val="000000"/>
                <w:lang w:eastAsia="es-CO"/>
              </w:rPr>
            </w:pPr>
            <w:r w:rsidRPr="00B865B2">
              <w:rPr>
                <w:rFonts w:ascii="Calibri" w:eastAsia="Times New Roman" w:hAnsi="Calibri" w:cs="Times New Roman"/>
                <w:color w:val="000000"/>
                <w:lang w:eastAsia="es-CO"/>
              </w:rPr>
              <w:t>AUDITORIA PROGRAMADAS</w:t>
            </w:r>
          </w:p>
        </w:tc>
        <w:tc>
          <w:tcPr>
            <w:tcW w:w="3131" w:type="dxa"/>
            <w:noWrap/>
            <w:hideMark/>
          </w:tcPr>
          <w:p w:rsidR="001651CD" w:rsidRPr="00B865B2" w:rsidRDefault="001651CD" w:rsidP="00165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865B2">
              <w:rPr>
                <w:rFonts w:ascii="Calibri" w:eastAsia="Times New Roman" w:hAnsi="Calibri" w:cs="Times New Roman"/>
                <w:color w:val="000000"/>
                <w:lang w:eastAsia="es-CO"/>
              </w:rPr>
              <w:t>AUDITORIA EJECUTADAS</w:t>
            </w:r>
          </w:p>
        </w:tc>
        <w:tc>
          <w:tcPr>
            <w:tcW w:w="2658" w:type="dxa"/>
            <w:noWrap/>
            <w:hideMark/>
          </w:tcPr>
          <w:p w:rsidR="001651CD" w:rsidRPr="00B865B2" w:rsidRDefault="001651CD" w:rsidP="00165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sidRPr="00B865B2">
              <w:rPr>
                <w:rFonts w:ascii="Calibri" w:eastAsia="Times New Roman" w:hAnsi="Calibri" w:cs="Times New Roman"/>
                <w:color w:val="000000"/>
                <w:lang w:eastAsia="es-CO"/>
              </w:rPr>
              <w:t>% DE CUMPLIMIENTO.</w:t>
            </w:r>
          </w:p>
        </w:tc>
      </w:tr>
      <w:tr w:rsidR="001651CD" w:rsidRPr="00B865B2" w:rsidTr="001651C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000" w:type="dxa"/>
            <w:noWrap/>
            <w:hideMark/>
          </w:tcPr>
          <w:p w:rsidR="001651CD" w:rsidRPr="00B865B2" w:rsidRDefault="001651CD" w:rsidP="001651CD">
            <w:pPr>
              <w:jc w:val="center"/>
              <w:rPr>
                <w:rFonts w:ascii="Calibri" w:eastAsia="Times New Roman" w:hAnsi="Calibri" w:cs="Times New Roman"/>
                <w:b w:val="0"/>
                <w:color w:val="000000"/>
                <w:lang w:eastAsia="es-CO"/>
              </w:rPr>
            </w:pPr>
            <w:r w:rsidRPr="00B865B2">
              <w:rPr>
                <w:rFonts w:ascii="Calibri" w:eastAsia="Times New Roman" w:hAnsi="Calibri" w:cs="Times New Roman"/>
                <w:b w:val="0"/>
                <w:color w:val="000000"/>
                <w:lang w:eastAsia="es-CO"/>
              </w:rPr>
              <w:t>14</w:t>
            </w:r>
          </w:p>
        </w:tc>
        <w:tc>
          <w:tcPr>
            <w:tcW w:w="3131" w:type="dxa"/>
            <w:noWrap/>
            <w:hideMark/>
          </w:tcPr>
          <w:p w:rsidR="001651CD" w:rsidRPr="00B865B2" w:rsidRDefault="00172929" w:rsidP="00165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11</w:t>
            </w:r>
          </w:p>
        </w:tc>
        <w:tc>
          <w:tcPr>
            <w:tcW w:w="2658" w:type="dxa"/>
            <w:noWrap/>
            <w:hideMark/>
          </w:tcPr>
          <w:p w:rsidR="001651CD" w:rsidRPr="00B865B2" w:rsidRDefault="00172929" w:rsidP="00165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7</w:t>
            </w:r>
            <w:r w:rsidR="001651CD" w:rsidRPr="00B865B2">
              <w:rPr>
                <w:rFonts w:ascii="Calibri" w:eastAsia="Times New Roman" w:hAnsi="Calibri" w:cs="Times New Roman"/>
                <w:color w:val="000000"/>
                <w:lang w:eastAsia="es-CO"/>
              </w:rPr>
              <w:t>6%</w:t>
            </w:r>
          </w:p>
        </w:tc>
      </w:tr>
    </w:tbl>
    <w:p w:rsidR="001651CD" w:rsidRDefault="001651CD" w:rsidP="00526FF9"/>
    <w:p w:rsidR="00E002A3" w:rsidRDefault="00E002A3" w:rsidP="00526FF9">
      <w:r>
        <w:rPr>
          <w:noProof/>
          <w:lang w:eastAsia="es-CO"/>
        </w:rPr>
        <w:lastRenderedPageBreak/>
        <w:drawing>
          <wp:inline distT="0" distB="0" distL="0" distR="0" wp14:anchorId="637CB683" wp14:editId="4343ADD0">
            <wp:extent cx="5553075" cy="2971800"/>
            <wp:effectExtent l="0" t="0" r="952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6FF9" w:rsidRDefault="00526FF9" w:rsidP="00526FF9"/>
    <w:p w:rsidR="001651CD" w:rsidRPr="001651CD" w:rsidRDefault="001651CD" w:rsidP="001651CD">
      <w:pPr>
        <w:pStyle w:val="Prrafodelista"/>
        <w:numPr>
          <w:ilvl w:val="0"/>
          <w:numId w:val="29"/>
        </w:numPr>
        <w:rPr>
          <w:rFonts w:ascii="Arial" w:hAnsi="Arial" w:cs="Arial"/>
          <w:b/>
          <w:sz w:val="24"/>
        </w:rPr>
      </w:pPr>
      <w:r w:rsidRPr="001651CD">
        <w:rPr>
          <w:rFonts w:ascii="Arial" w:hAnsi="Arial" w:cs="Arial"/>
          <w:b/>
          <w:sz w:val="24"/>
        </w:rPr>
        <w:t>DOCUMENTACIÓN:</w:t>
      </w:r>
    </w:p>
    <w:p w:rsidR="00526FF9" w:rsidRPr="00D17E4E" w:rsidRDefault="00E0348B" w:rsidP="00D17E4E">
      <w:pPr>
        <w:jc w:val="both"/>
        <w:rPr>
          <w:rFonts w:ascii="Arial" w:hAnsi="Arial" w:cs="Arial"/>
          <w:sz w:val="24"/>
        </w:rPr>
      </w:pPr>
      <w:r>
        <w:rPr>
          <w:rFonts w:ascii="Arial" w:hAnsi="Arial" w:cs="Arial"/>
          <w:sz w:val="24"/>
        </w:rPr>
        <w:t>Se actualiza</w:t>
      </w:r>
      <w:r w:rsidR="001651CD">
        <w:rPr>
          <w:rFonts w:ascii="Arial" w:hAnsi="Arial" w:cs="Arial"/>
          <w:sz w:val="24"/>
        </w:rPr>
        <w:t xml:space="preserve"> el manual financiero que involucra las áreas de presupuesto, car</w:t>
      </w:r>
      <w:r w:rsidR="00D17E4E">
        <w:rPr>
          <w:rFonts w:ascii="Arial" w:hAnsi="Arial" w:cs="Arial"/>
          <w:sz w:val="24"/>
        </w:rPr>
        <w:t>tera, pagaduría y contabilidad.</w:t>
      </w:r>
    </w:p>
    <w:p w:rsidR="001651CD" w:rsidRDefault="001651CD" w:rsidP="001651CD">
      <w:pPr>
        <w:jc w:val="both"/>
        <w:rPr>
          <w:rFonts w:ascii="Arial" w:hAnsi="Arial" w:cs="Arial"/>
          <w:sz w:val="24"/>
        </w:rPr>
      </w:pPr>
      <w:r>
        <w:rPr>
          <w:rFonts w:ascii="Arial" w:hAnsi="Arial" w:cs="Arial"/>
          <w:sz w:val="24"/>
        </w:rPr>
        <w:t xml:space="preserve">Al igual se realiza acompañamiento a los diferentes procesos en la aplicación </w:t>
      </w:r>
      <w:r w:rsidR="004A46FC">
        <w:rPr>
          <w:rFonts w:ascii="Arial" w:hAnsi="Arial" w:cs="Arial"/>
          <w:sz w:val="24"/>
        </w:rPr>
        <w:t>y diligenciamiento de formatos.</w:t>
      </w:r>
    </w:p>
    <w:p w:rsidR="001651CD" w:rsidRPr="001651CD" w:rsidRDefault="001651CD" w:rsidP="001651CD">
      <w:pPr>
        <w:pStyle w:val="Prrafodelista"/>
        <w:numPr>
          <w:ilvl w:val="0"/>
          <w:numId w:val="29"/>
        </w:numPr>
        <w:jc w:val="both"/>
        <w:rPr>
          <w:rFonts w:ascii="Arial" w:hAnsi="Arial" w:cs="Arial"/>
          <w:b/>
          <w:sz w:val="24"/>
        </w:rPr>
      </w:pPr>
      <w:r w:rsidRPr="001651CD">
        <w:rPr>
          <w:rFonts w:ascii="Arial" w:hAnsi="Arial" w:cs="Arial"/>
          <w:b/>
          <w:sz w:val="24"/>
        </w:rPr>
        <w:t>SUPERVISIÓN AMBIENTAL CONSTRUCCIÓN SEDE NORTE</w:t>
      </w:r>
    </w:p>
    <w:p w:rsidR="001651CD" w:rsidRDefault="001651CD" w:rsidP="001651CD">
      <w:pPr>
        <w:jc w:val="both"/>
        <w:rPr>
          <w:rFonts w:ascii="Arial" w:hAnsi="Arial" w:cs="Arial"/>
          <w:b/>
          <w:sz w:val="24"/>
        </w:rPr>
      </w:pPr>
      <w:r w:rsidRPr="009717CB">
        <w:rPr>
          <w:rFonts w:ascii="Arial" w:hAnsi="Arial" w:cs="Arial"/>
          <w:sz w:val="24"/>
        </w:rPr>
        <w:t xml:space="preserve">Se </w:t>
      </w:r>
      <w:r>
        <w:rPr>
          <w:rFonts w:ascii="Arial" w:hAnsi="Arial" w:cs="Arial"/>
          <w:sz w:val="24"/>
        </w:rPr>
        <w:t>verifica la implementación del plan de manejo ambiental que contempla la ejecución de actividades de seguridad y salud en el trabajo y ambientales, con el propósito de informar</w:t>
      </w:r>
      <w:r w:rsidRPr="00163041">
        <w:rPr>
          <w:rFonts w:ascii="Arial" w:hAnsi="Arial" w:cs="Arial"/>
          <w:sz w:val="24"/>
        </w:rPr>
        <w:t xml:space="preserve"> el </w:t>
      </w:r>
      <w:r>
        <w:rPr>
          <w:rFonts w:ascii="Arial" w:hAnsi="Arial" w:cs="Arial"/>
          <w:sz w:val="24"/>
        </w:rPr>
        <w:t>cumplimiento e</w:t>
      </w:r>
      <w:r w:rsidR="004F66CF">
        <w:rPr>
          <w:rFonts w:ascii="Arial" w:hAnsi="Arial" w:cs="Arial"/>
          <w:sz w:val="24"/>
        </w:rPr>
        <w:t>n la aplicación del plan en la c</w:t>
      </w:r>
      <w:r>
        <w:rPr>
          <w:rFonts w:ascii="Arial" w:hAnsi="Arial" w:cs="Arial"/>
          <w:sz w:val="24"/>
        </w:rPr>
        <w:t>onstrucción de la nueva s</w:t>
      </w:r>
      <w:r w:rsidRPr="00163041">
        <w:rPr>
          <w:rFonts w:ascii="Arial" w:hAnsi="Arial" w:cs="Arial"/>
          <w:sz w:val="24"/>
        </w:rPr>
        <w:t xml:space="preserve">ede INTENALCO “SIMÓN RODRÍGUEZ”, </w:t>
      </w:r>
      <w:r>
        <w:rPr>
          <w:rFonts w:ascii="Arial" w:hAnsi="Arial" w:cs="Arial"/>
          <w:sz w:val="24"/>
        </w:rPr>
        <w:t xml:space="preserve">y así </w:t>
      </w:r>
      <w:r w:rsidRPr="00163041">
        <w:rPr>
          <w:rFonts w:ascii="Arial" w:hAnsi="Arial" w:cs="Arial"/>
          <w:sz w:val="24"/>
        </w:rPr>
        <w:t>mitigar los impactos generados por el desarrollo del proyecto, el mejoramiento continuo de los procesos y l</w:t>
      </w:r>
      <w:r>
        <w:rPr>
          <w:rFonts w:ascii="Arial" w:hAnsi="Arial" w:cs="Arial"/>
          <w:sz w:val="24"/>
        </w:rPr>
        <w:t>a protección del medio ambiente.</w:t>
      </w:r>
    </w:p>
    <w:p w:rsidR="00E0348B" w:rsidRPr="00E0348B" w:rsidRDefault="00E0348B" w:rsidP="001651CD">
      <w:pPr>
        <w:jc w:val="both"/>
        <w:rPr>
          <w:rFonts w:ascii="Arial" w:hAnsi="Arial" w:cs="Arial"/>
          <w:b/>
          <w:sz w:val="24"/>
        </w:rPr>
      </w:pPr>
    </w:p>
    <w:p w:rsidR="001651CD" w:rsidRPr="001651CD" w:rsidRDefault="001651CD" w:rsidP="001651CD">
      <w:pPr>
        <w:pStyle w:val="Prrafodelista"/>
        <w:numPr>
          <w:ilvl w:val="0"/>
          <w:numId w:val="29"/>
        </w:numPr>
        <w:jc w:val="both"/>
        <w:rPr>
          <w:rFonts w:ascii="Arial" w:hAnsi="Arial" w:cs="Arial"/>
          <w:b/>
          <w:sz w:val="24"/>
        </w:rPr>
      </w:pPr>
      <w:r w:rsidRPr="001651CD">
        <w:rPr>
          <w:rFonts w:ascii="Arial" w:hAnsi="Arial" w:cs="Arial"/>
          <w:b/>
          <w:sz w:val="24"/>
        </w:rPr>
        <w:t>ENCUESTA DE PERCEPCIÓN DEL CLIENTE:</w:t>
      </w:r>
    </w:p>
    <w:p w:rsidR="004A46FC" w:rsidRDefault="004A46FC" w:rsidP="001651CD">
      <w:pPr>
        <w:jc w:val="both"/>
        <w:rPr>
          <w:rFonts w:ascii="Arial" w:hAnsi="Arial" w:cs="Arial"/>
          <w:sz w:val="24"/>
          <w:szCs w:val="24"/>
        </w:rPr>
      </w:pPr>
      <w:r>
        <w:rPr>
          <w:rFonts w:ascii="Arial" w:hAnsi="Arial" w:cs="Arial"/>
          <w:sz w:val="24"/>
          <w:szCs w:val="24"/>
        </w:rPr>
        <w:t xml:space="preserve">Se </w:t>
      </w:r>
      <w:r w:rsidRPr="004A46FC">
        <w:rPr>
          <w:rFonts w:ascii="Arial" w:hAnsi="Arial" w:cs="Arial"/>
          <w:sz w:val="24"/>
          <w:szCs w:val="24"/>
        </w:rPr>
        <w:t xml:space="preserve">realiza una muestra de 250 encuestas de los programas técnicos profesionales y programas para el trabajo y desarrollo humano, aplicadas a los estudiantes de los </w:t>
      </w:r>
      <w:r w:rsidRPr="004A46FC">
        <w:rPr>
          <w:rFonts w:ascii="Arial" w:hAnsi="Arial" w:cs="Arial"/>
          <w:sz w:val="24"/>
          <w:szCs w:val="24"/>
        </w:rPr>
        <w:lastRenderedPageBreak/>
        <w:t>siguientes programas: Procesos Administrativos de Seguridad y Salud en el Trabajo, Mercadeo, Gestión Empresarial, Costos y Contabilidad. Programas por competencias en: Administrativo en Salud, Servicios Farmacéuticos, Auxiliar en enfermería y Salud Oral, equivalente al 21,6% de la población estudiantil.</w:t>
      </w:r>
    </w:p>
    <w:p w:rsidR="001651CD" w:rsidRDefault="001651CD" w:rsidP="001651CD">
      <w:pPr>
        <w:jc w:val="both"/>
        <w:rPr>
          <w:rFonts w:ascii="Arial" w:hAnsi="Arial" w:cs="Arial"/>
          <w:sz w:val="24"/>
          <w:szCs w:val="24"/>
        </w:rPr>
      </w:pPr>
      <w:r>
        <w:rPr>
          <w:rFonts w:ascii="Arial" w:hAnsi="Arial" w:cs="Arial"/>
          <w:sz w:val="24"/>
          <w:szCs w:val="24"/>
        </w:rPr>
        <w:t>Se utilizó como herramienta para aplicación de la encuesta la página web institucional.</w:t>
      </w:r>
    </w:p>
    <w:p w:rsidR="004A46FC" w:rsidRDefault="004A46FC" w:rsidP="001651CD">
      <w:pPr>
        <w:jc w:val="both"/>
        <w:rPr>
          <w:rFonts w:ascii="Arial" w:hAnsi="Arial" w:cs="Arial"/>
          <w:sz w:val="24"/>
          <w:szCs w:val="24"/>
        </w:rPr>
      </w:pPr>
      <w:r>
        <w:rPr>
          <w:rFonts w:ascii="Arial" w:hAnsi="Arial" w:cs="Arial"/>
          <w:sz w:val="24"/>
          <w:szCs w:val="24"/>
        </w:rPr>
        <w:t>A continuación se discrimina la muestra aplicada por programa académico y jornada.</w:t>
      </w:r>
    </w:p>
    <w:p w:rsidR="00300B3A" w:rsidRPr="00300B3A" w:rsidRDefault="00300B3A" w:rsidP="00300B3A">
      <w:pPr>
        <w:spacing w:after="0"/>
        <w:rPr>
          <w:rFonts w:ascii="Arial" w:hAnsi="Arial" w:cs="Arial"/>
          <w:sz w:val="16"/>
          <w:szCs w:val="16"/>
        </w:rPr>
      </w:pPr>
      <w:r>
        <w:rPr>
          <w:rFonts w:ascii="Arial" w:hAnsi="Arial" w:cs="Arial"/>
          <w:b/>
          <w:sz w:val="16"/>
          <w:szCs w:val="16"/>
        </w:rPr>
        <w:t>Tabla 14</w:t>
      </w:r>
      <w:r w:rsidRPr="00916AC5">
        <w:rPr>
          <w:rFonts w:ascii="Arial" w:hAnsi="Arial" w:cs="Arial"/>
          <w:b/>
          <w:sz w:val="16"/>
          <w:szCs w:val="16"/>
        </w:rPr>
        <w:t xml:space="preserve">. </w:t>
      </w:r>
      <w:r>
        <w:rPr>
          <w:rFonts w:ascii="Arial" w:hAnsi="Arial" w:cs="Arial"/>
          <w:sz w:val="16"/>
          <w:szCs w:val="16"/>
        </w:rPr>
        <w:t>Datos encuesta de percepción del cliente</w:t>
      </w:r>
    </w:p>
    <w:tbl>
      <w:tblPr>
        <w:tblW w:w="8682" w:type="dxa"/>
        <w:tblInd w:w="80" w:type="dxa"/>
        <w:tblCellMar>
          <w:left w:w="70" w:type="dxa"/>
          <w:right w:w="70" w:type="dxa"/>
        </w:tblCellMar>
        <w:tblLook w:val="04A0" w:firstRow="1" w:lastRow="0" w:firstColumn="1" w:lastColumn="0" w:noHBand="0" w:noVBand="1"/>
      </w:tblPr>
      <w:tblGrid>
        <w:gridCol w:w="4737"/>
        <w:gridCol w:w="2016"/>
        <w:gridCol w:w="1929"/>
      </w:tblGrid>
      <w:tr w:rsidR="004A46FC" w:rsidRPr="004A46FC" w:rsidTr="00E834FB">
        <w:trPr>
          <w:trHeight w:val="306"/>
        </w:trPr>
        <w:tc>
          <w:tcPr>
            <w:tcW w:w="47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A46FC" w:rsidRPr="004A46FC" w:rsidRDefault="004A46FC" w:rsidP="004A46FC">
            <w:pPr>
              <w:spacing w:after="0" w:line="240" w:lineRule="auto"/>
              <w:jc w:val="center"/>
              <w:rPr>
                <w:rFonts w:ascii="Arial" w:eastAsia="Times New Roman" w:hAnsi="Arial" w:cs="Arial"/>
                <w:b/>
                <w:bCs/>
                <w:color w:val="000000"/>
                <w:sz w:val="24"/>
                <w:szCs w:val="24"/>
                <w:lang w:eastAsia="es-CO"/>
              </w:rPr>
            </w:pPr>
            <w:r w:rsidRPr="004A46FC">
              <w:rPr>
                <w:rFonts w:ascii="Arial" w:eastAsia="Times New Roman" w:hAnsi="Arial" w:cs="Arial"/>
                <w:b/>
                <w:bCs/>
                <w:color w:val="000000"/>
                <w:sz w:val="24"/>
                <w:szCs w:val="24"/>
                <w:lang w:eastAsia="es-CO"/>
              </w:rPr>
              <w:t>Programa</w:t>
            </w:r>
          </w:p>
        </w:tc>
        <w:tc>
          <w:tcPr>
            <w:tcW w:w="2016" w:type="dxa"/>
            <w:tcBorders>
              <w:top w:val="single" w:sz="8" w:space="0" w:color="auto"/>
              <w:left w:val="nil"/>
              <w:bottom w:val="single" w:sz="8" w:space="0" w:color="auto"/>
              <w:right w:val="single" w:sz="8" w:space="0" w:color="auto"/>
            </w:tcBorders>
            <w:shd w:val="clear" w:color="auto" w:fill="auto"/>
            <w:noWrap/>
            <w:vAlign w:val="center"/>
            <w:hideMark/>
          </w:tcPr>
          <w:p w:rsidR="004A46FC" w:rsidRPr="004A46FC" w:rsidRDefault="004A46FC" w:rsidP="004A46FC">
            <w:pPr>
              <w:spacing w:after="0" w:line="240" w:lineRule="auto"/>
              <w:jc w:val="center"/>
              <w:rPr>
                <w:rFonts w:ascii="Arial" w:eastAsia="Times New Roman" w:hAnsi="Arial" w:cs="Arial"/>
                <w:b/>
                <w:bCs/>
                <w:color w:val="000000"/>
                <w:sz w:val="24"/>
                <w:szCs w:val="24"/>
                <w:lang w:eastAsia="es-CO"/>
              </w:rPr>
            </w:pPr>
            <w:r w:rsidRPr="004A46FC">
              <w:rPr>
                <w:rFonts w:ascii="Arial" w:eastAsia="Times New Roman" w:hAnsi="Arial" w:cs="Arial"/>
                <w:b/>
                <w:bCs/>
                <w:color w:val="000000"/>
                <w:sz w:val="24"/>
                <w:szCs w:val="24"/>
                <w:lang w:eastAsia="es-CO"/>
              </w:rPr>
              <w:t>Número de estudiantes</w:t>
            </w:r>
          </w:p>
        </w:tc>
        <w:tc>
          <w:tcPr>
            <w:tcW w:w="1929" w:type="dxa"/>
            <w:tcBorders>
              <w:top w:val="single" w:sz="8" w:space="0" w:color="auto"/>
              <w:left w:val="nil"/>
              <w:bottom w:val="single" w:sz="8" w:space="0" w:color="auto"/>
              <w:right w:val="single" w:sz="8" w:space="0" w:color="auto"/>
            </w:tcBorders>
            <w:shd w:val="clear" w:color="auto" w:fill="auto"/>
            <w:noWrap/>
            <w:vAlign w:val="center"/>
            <w:hideMark/>
          </w:tcPr>
          <w:p w:rsidR="004A46FC" w:rsidRPr="004A46FC" w:rsidRDefault="004A46FC" w:rsidP="004A46FC">
            <w:pPr>
              <w:spacing w:after="0" w:line="240" w:lineRule="auto"/>
              <w:jc w:val="center"/>
              <w:rPr>
                <w:rFonts w:ascii="Arial" w:eastAsia="Times New Roman" w:hAnsi="Arial" w:cs="Arial"/>
                <w:b/>
                <w:bCs/>
                <w:color w:val="000000"/>
                <w:sz w:val="24"/>
                <w:szCs w:val="24"/>
                <w:lang w:eastAsia="es-CO"/>
              </w:rPr>
            </w:pPr>
            <w:r w:rsidRPr="004A46FC">
              <w:rPr>
                <w:rFonts w:ascii="Arial" w:eastAsia="Times New Roman" w:hAnsi="Arial" w:cs="Arial"/>
                <w:b/>
                <w:bCs/>
                <w:color w:val="000000"/>
                <w:sz w:val="24"/>
                <w:szCs w:val="24"/>
                <w:lang w:eastAsia="es-CO"/>
              </w:rPr>
              <w:t>Porcentaje</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Procesos Administrativos en Seguridad y Salud en el Trabajo</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126</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50,4%</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Mercadeo</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13</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5,2%</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Gestión Empresarial</w:t>
            </w:r>
          </w:p>
          <w:p w:rsidR="004A46FC" w:rsidRPr="004A46FC" w:rsidRDefault="004A46FC" w:rsidP="004A46FC">
            <w:pPr>
              <w:spacing w:after="0" w:line="240" w:lineRule="auto"/>
              <w:jc w:val="both"/>
              <w:rPr>
                <w:rFonts w:ascii="Arial" w:eastAsia="Times New Roman" w:hAnsi="Arial" w:cs="Arial"/>
                <w:color w:val="000000"/>
                <w:sz w:val="24"/>
                <w:szCs w:val="24"/>
                <w:lang w:eastAsia="es-CO"/>
              </w:rPr>
            </w:pPr>
          </w:p>
          <w:p w:rsidR="004A46FC" w:rsidRPr="004A46FC" w:rsidRDefault="004A46FC" w:rsidP="004A46FC">
            <w:pPr>
              <w:spacing w:after="0" w:line="240" w:lineRule="auto"/>
              <w:jc w:val="both"/>
              <w:rPr>
                <w:rFonts w:ascii="Arial" w:eastAsia="Times New Roman" w:hAnsi="Arial" w:cs="Arial"/>
                <w:color w:val="000000"/>
                <w:sz w:val="24"/>
                <w:szCs w:val="24"/>
                <w:lang w:eastAsia="es-CO"/>
              </w:rPr>
            </w:pP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29</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11,6%</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Costos y Contabilidad</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26</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10,4%</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Administrativo en Salud</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23</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9,2%</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Servicios Farmacéuticos</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18</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7,2%</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Auxiliar en Enfermería</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5</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2,0%</w:t>
            </w:r>
          </w:p>
        </w:tc>
      </w:tr>
      <w:tr w:rsidR="004A46FC" w:rsidRPr="004A46FC" w:rsidTr="00E834FB">
        <w:trPr>
          <w:trHeight w:val="292"/>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both"/>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Salud Oral</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10</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color w:val="000000"/>
                <w:sz w:val="24"/>
                <w:szCs w:val="24"/>
                <w:lang w:eastAsia="es-CO"/>
              </w:rPr>
            </w:pPr>
            <w:r w:rsidRPr="004A46FC">
              <w:rPr>
                <w:rFonts w:ascii="Arial" w:eastAsia="Times New Roman" w:hAnsi="Arial" w:cs="Arial"/>
                <w:color w:val="000000"/>
                <w:sz w:val="24"/>
                <w:szCs w:val="24"/>
                <w:lang w:eastAsia="es-CO"/>
              </w:rPr>
              <w:t>4,0%</w:t>
            </w:r>
          </w:p>
        </w:tc>
      </w:tr>
      <w:tr w:rsidR="004A46FC" w:rsidRPr="004A46FC" w:rsidTr="00E834FB">
        <w:trPr>
          <w:trHeight w:val="306"/>
        </w:trPr>
        <w:tc>
          <w:tcPr>
            <w:tcW w:w="4737" w:type="dxa"/>
            <w:tcBorders>
              <w:top w:val="nil"/>
              <w:left w:val="single" w:sz="8" w:space="0" w:color="auto"/>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rPr>
                <w:rFonts w:ascii="Arial" w:eastAsia="Times New Roman" w:hAnsi="Arial" w:cs="Arial"/>
                <w:b/>
                <w:color w:val="000000"/>
                <w:sz w:val="24"/>
                <w:szCs w:val="24"/>
                <w:lang w:eastAsia="es-CO"/>
              </w:rPr>
            </w:pPr>
            <w:r w:rsidRPr="004A46FC">
              <w:rPr>
                <w:rFonts w:ascii="Arial" w:eastAsia="Times New Roman" w:hAnsi="Arial" w:cs="Arial"/>
                <w:b/>
                <w:color w:val="000000"/>
                <w:sz w:val="24"/>
                <w:szCs w:val="24"/>
                <w:lang w:eastAsia="es-CO"/>
              </w:rPr>
              <w:t>TOTAL</w:t>
            </w:r>
          </w:p>
        </w:tc>
        <w:tc>
          <w:tcPr>
            <w:tcW w:w="2016"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b/>
                <w:bCs/>
                <w:color w:val="000000"/>
                <w:sz w:val="24"/>
                <w:szCs w:val="24"/>
                <w:lang w:eastAsia="es-CO"/>
              </w:rPr>
            </w:pPr>
            <w:r w:rsidRPr="004A46FC">
              <w:rPr>
                <w:rFonts w:ascii="Arial" w:eastAsia="Times New Roman" w:hAnsi="Arial" w:cs="Arial"/>
                <w:b/>
                <w:bCs/>
                <w:color w:val="000000"/>
                <w:sz w:val="24"/>
                <w:szCs w:val="24"/>
                <w:lang w:eastAsia="es-CO"/>
              </w:rPr>
              <w:t>250</w:t>
            </w:r>
          </w:p>
        </w:tc>
        <w:tc>
          <w:tcPr>
            <w:tcW w:w="1929" w:type="dxa"/>
            <w:tcBorders>
              <w:top w:val="nil"/>
              <w:left w:val="nil"/>
              <w:bottom w:val="single" w:sz="8" w:space="0" w:color="auto"/>
              <w:right w:val="single" w:sz="8" w:space="0" w:color="auto"/>
            </w:tcBorders>
            <w:shd w:val="clear" w:color="000000" w:fill="C4D79B"/>
            <w:noWrap/>
            <w:vAlign w:val="center"/>
            <w:hideMark/>
          </w:tcPr>
          <w:p w:rsidR="004A46FC" w:rsidRPr="004A46FC" w:rsidRDefault="004A46FC" w:rsidP="004A46FC">
            <w:pPr>
              <w:spacing w:after="0" w:line="240" w:lineRule="auto"/>
              <w:jc w:val="center"/>
              <w:rPr>
                <w:rFonts w:ascii="Arial" w:eastAsia="Times New Roman" w:hAnsi="Arial" w:cs="Arial"/>
                <w:b/>
                <w:bCs/>
                <w:color w:val="000000"/>
                <w:sz w:val="24"/>
                <w:szCs w:val="24"/>
                <w:lang w:eastAsia="es-CO"/>
              </w:rPr>
            </w:pPr>
            <w:r w:rsidRPr="004A46FC">
              <w:rPr>
                <w:rFonts w:ascii="Arial" w:eastAsia="Times New Roman" w:hAnsi="Arial" w:cs="Arial"/>
                <w:b/>
                <w:bCs/>
                <w:color w:val="000000"/>
                <w:sz w:val="24"/>
                <w:szCs w:val="24"/>
                <w:lang w:eastAsia="es-CO"/>
              </w:rPr>
              <w:t>100%</w:t>
            </w:r>
          </w:p>
        </w:tc>
      </w:tr>
    </w:tbl>
    <w:p w:rsidR="004A46FC" w:rsidRDefault="004A46FC" w:rsidP="001651CD">
      <w:pPr>
        <w:jc w:val="both"/>
        <w:rPr>
          <w:rFonts w:ascii="Arial" w:hAnsi="Arial" w:cs="Arial"/>
          <w:sz w:val="24"/>
          <w:szCs w:val="24"/>
        </w:rPr>
      </w:pPr>
    </w:p>
    <w:p w:rsidR="00526FF9" w:rsidRDefault="004A46FC" w:rsidP="00526FF9">
      <w:r>
        <w:rPr>
          <w:noProof/>
          <w:lang w:eastAsia="es-CO"/>
        </w:rPr>
        <w:lastRenderedPageBreak/>
        <w:drawing>
          <wp:inline distT="0" distB="0" distL="0" distR="0" wp14:anchorId="620BC85B" wp14:editId="79122DBC">
            <wp:extent cx="5743575" cy="379095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46FC" w:rsidRDefault="004A46FC" w:rsidP="001651CD">
      <w:pPr>
        <w:jc w:val="both"/>
        <w:rPr>
          <w:rFonts w:ascii="Arial" w:hAnsi="Arial" w:cs="Arial"/>
          <w:sz w:val="24"/>
          <w:szCs w:val="24"/>
        </w:rPr>
      </w:pPr>
      <w:r w:rsidRPr="004A46FC">
        <w:rPr>
          <w:rFonts w:ascii="Arial" w:hAnsi="Arial" w:cs="Arial"/>
          <w:sz w:val="24"/>
          <w:szCs w:val="24"/>
        </w:rPr>
        <w:t>La jornada académica de la mañana representa el 75,2% de los estudiantes que respondieron la encuesta.</w:t>
      </w:r>
    </w:p>
    <w:p w:rsidR="006F7777" w:rsidRDefault="001651CD" w:rsidP="00B76BA1">
      <w:pPr>
        <w:jc w:val="both"/>
        <w:rPr>
          <w:rFonts w:ascii="Arial" w:hAnsi="Arial" w:cs="Arial"/>
          <w:sz w:val="24"/>
          <w:szCs w:val="24"/>
        </w:rPr>
      </w:pPr>
      <w:r w:rsidRPr="00C67572">
        <w:rPr>
          <w:rFonts w:ascii="Arial" w:hAnsi="Arial" w:cs="Arial"/>
          <w:sz w:val="24"/>
          <w:szCs w:val="24"/>
        </w:rPr>
        <w:t>De acuerdo a los resultados de la aplicación de la encuesta se obtiene u</w:t>
      </w:r>
      <w:r w:rsidR="00B76BA1">
        <w:rPr>
          <w:rFonts w:ascii="Arial" w:hAnsi="Arial" w:cs="Arial"/>
          <w:sz w:val="24"/>
          <w:szCs w:val="24"/>
        </w:rPr>
        <w:t>n nivel de satisfacción del 89</w:t>
      </w:r>
      <w:r w:rsidRPr="00C67572">
        <w:rPr>
          <w:rFonts w:ascii="Arial" w:hAnsi="Arial" w:cs="Arial"/>
          <w:sz w:val="24"/>
          <w:szCs w:val="24"/>
        </w:rPr>
        <w:t>%.</w:t>
      </w:r>
    </w:p>
    <w:p w:rsidR="00B76BA1" w:rsidRDefault="00B76BA1" w:rsidP="00B76BA1">
      <w:pPr>
        <w:jc w:val="both"/>
        <w:rPr>
          <w:rFonts w:ascii="Arial" w:hAnsi="Arial" w:cs="Arial"/>
          <w:sz w:val="24"/>
          <w:szCs w:val="24"/>
        </w:rPr>
      </w:pPr>
    </w:p>
    <w:p w:rsidR="00526FF9" w:rsidRDefault="00526FF9" w:rsidP="00EB7604">
      <w:pPr>
        <w:pStyle w:val="Ttulo2"/>
        <w:numPr>
          <w:ilvl w:val="1"/>
          <w:numId w:val="17"/>
        </w:numPr>
        <w:rPr>
          <w:rFonts w:ascii="Arial" w:hAnsi="Arial" w:cs="Arial"/>
          <w:color w:val="auto"/>
          <w:sz w:val="24"/>
          <w:szCs w:val="24"/>
        </w:rPr>
      </w:pPr>
      <w:bookmarkStart w:id="44" w:name="_Toc473645136"/>
      <w:r>
        <w:rPr>
          <w:rFonts w:ascii="Arial" w:hAnsi="Arial" w:cs="Arial"/>
          <w:color w:val="auto"/>
          <w:sz w:val="24"/>
          <w:szCs w:val="24"/>
        </w:rPr>
        <w:t>Reducción consumo de papel</w:t>
      </w:r>
      <w:bookmarkEnd w:id="44"/>
    </w:p>
    <w:p w:rsidR="00526FF9" w:rsidRDefault="00526FF9" w:rsidP="00526FF9"/>
    <w:p w:rsidR="00526FF9" w:rsidRDefault="004E7828" w:rsidP="002E60A3">
      <w:pPr>
        <w:jc w:val="both"/>
        <w:rPr>
          <w:rFonts w:ascii="Arial" w:hAnsi="Arial" w:cs="Arial"/>
          <w:sz w:val="24"/>
          <w:szCs w:val="24"/>
        </w:rPr>
      </w:pPr>
      <w:r w:rsidRPr="00D17E4E">
        <w:rPr>
          <w:rFonts w:ascii="Arial" w:hAnsi="Arial" w:cs="Arial"/>
          <w:sz w:val="24"/>
          <w:szCs w:val="24"/>
        </w:rPr>
        <w:t>De acuerdo al Plan d</w:t>
      </w:r>
      <w:r w:rsidR="00806100" w:rsidRPr="00D17E4E">
        <w:rPr>
          <w:rFonts w:ascii="Arial" w:hAnsi="Arial" w:cs="Arial"/>
          <w:sz w:val="24"/>
          <w:szCs w:val="24"/>
        </w:rPr>
        <w:t>e austeridad en la vigencia 2016</w:t>
      </w:r>
      <w:r w:rsidRPr="00D17E4E">
        <w:rPr>
          <w:rFonts w:ascii="Arial" w:hAnsi="Arial" w:cs="Arial"/>
          <w:sz w:val="24"/>
          <w:szCs w:val="24"/>
        </w:rPr>
        <w:t xml:space="preserve"> el rubro de compra de papelería se redujo, lo que conllevo a una reducción de más del 3% en consumo de resmas de papel en la vigencia alcanzado la meta propuesta en 100%.</w:t>
      </w:r>
      <w:r>
        <w:rPr>
          <w:rFonts w:ascii="Arial" w:hAnsi="Arial" w:cs="Arial"/>
          <w:sz w:val="24"/>
          <w:szCs w:val="24"/>
        </w:rPr>
        <w:t xml:space="preserve">  </w:t>
      </w:r>
    </w:p>
    <w:p w:rsidR="00D17E4E" w:rsidRDefault="00D17E4E" w:rsidP="002E60A3">
      <w:pPr>
        <w:jc w:val="both"/>
        <w:rPr>
          <w:rFonts w:ascii="Arial" w:hAnsi="Arial" w:cs="Arial"/>
          <w:sz w:val="24"/>
          <w:szCs w:val="24"/>
        </w:rPr>
      </w:pPr>
    </w:p>
    <w:p w:rsidR="00D17E4E" w:rsidRDefault="00D17E4E" w:rsidP="002E60A3">
      <w:pPr>
        <w:jc w:val="both"/>
        <w:rPr>
          <w:rFonts w:ascii="Arial" w:hAnsi="Arial" w:cs="Arial"/>
          <w:sz w:val="24"/>
          <w:szCs w:val="24"/>
        </w:rPr>
      </w:pPr>
    </w:p>
    <w:p w:rsidR="00D17E4E" w:rsidRPr="00526FF9" w:rsidRDefault="00D17E4E" w:rsidP="002E60A3">
      <w:pPr>
        <w:jc w:val="both"/>
        <w:rPr>
          <w:rFonts w:ascii="Arial" w:hAnsi="Arial" w:cs="Arial"/>
          <w:sz w:val="24"/>
          <w:szCs w:val="24"/>
        </w:rPr>
      </w:pPr>
    </w:p>
    <w:p w:rsidR="00A61BC3" w:rsidRDefault="00A61BC3" w:rsidP="00EB7604">
      <w:pPr>
        <w:pStyle w:val="Ttulo2"/>
        <w:numPr>
          <w:ilvl w:val="1"/>
          <w:numId w:val="17"/>
        </w:numPr>
        <w:rPr>
          <w:rFonts w:ascii="Arial" w:hAnsi="Arial" w:cs="Arial"/>
          <w:color w:val="auto"/>
          <w:sz w:val="24"/>
          <w:szCs w:val="24"/>
        </w:rPr>
      </w:pPr>
      <w:bookmarkStart w:id="45" w:name="_Toc473645137"/>
      <w:r>
        <w:rPr>
          <w:rFonts w:ascii="Arial" w:hAnsi="Arial" w:cs="Arial"/>
          <w:color w:val="auto"/>
          <w:sz w:val="24"/>
          <w:szCs w:val="24"/>
        </w:rPr>
        <w:lastRenderedPageBreak/>
        <w:t>Tecnologías de la Información.</w:t>
      </w:r>
      <w:bookmarkEnd w:id="45"/>
    </w:p>
    <w:p w:rsidR="00A61BC3" w:rsidRDefault="00A61BC3" w:rsidP="00A61BC3"/>
    <w:p w:rsidR="004E7828" w:rsidRDefault="00F55FC3" w:rsidP="00B76BA1">
      <w:pPr>
        <w:jc w:val="both"/>
        <w:rPr>
          <w:rFonts w:ascii="Arial" w:hAnsi="Arial" w:cs="Arial"/>
          <w:sz w:val="24"/>
          <w:szCs w:val="24"/>
        </w:rPr>
      </w:pPr>
      <w:r w:rsidRPr="009A7B61">
        <w:rPr>
          <w:rFonts w:ascii="Arial" w:hAnsi="Arial" w:cs="Arial"/>
          <w:sz w:val="24"/>
          <w:szCs w:val="24"/>
        </w:rPr>
        <w:t>Dando cumplimiento al plan de acción</w:t>
      </w:r>
      <w:r w:rsidR="00B76BA1">
        <w:rPr>
          <w:rFonts w:ascii="Arial" w:hAnsi="Arial" w:cs="Arial"/>
          <w:sz w:val="24"/>
          <w:szCs w:val="24"/>
        </w:rPr>
        <w:t xml:space="preserve"> vigencia 2016</w:t>
      </w:r>
      <w:r>
        <w:rPr>
          <w:rFonts w:ascii="Arial" w:hAnsi="Arial" w:cs="Arial"/>
          <w:sz w:val="24"/>
          <w:szCs w:val="24"/>
        </w:rPr>
        <w:t xml:space="preserve"> de la </w:t>
      </w:r>
      <w:r w:rsidRPr="009A7B61">
        <w:rPr>
          <w:rFonts w:ascii="Arial" w:hAnsi="Arial" w:cs="Arial"/>
          <w:sz w:val="24"/>
          <w:szCs w:val="24"/>
        </w:rPr>
        <w:t>oficina de sistemas</w:t>
      </w:r>
      <w:r w:rsidR="001E443C">
        <w:rPr>
          <w:rFonts w:ascii="Arial" w:hAnsi="Arial" w:cs="Arial"/>
          <w:sz w:val="24"/>
          <w:szCs w:val="24"/>
        </w:rPr>
        <w:t xml:space="preserve"> el cual alcanz</w:t>
      </w:r>
      <w:r w:rsidR="004E7828">
        <w:rPr>
          <w:rFonts w:ascii="Arial" w:hAnsi="Arial" w:cs="Arial"/>
          <w:sz w:val="24"/>
          <w:szCs w:val="24"/>
        </w:rPr>
        <w:t>ó</w:t>
      </w:r>
      <w:r w:rsidR="00B76BA1">
        <w:rPr>
          <w:rFonts w:ascii="Arial" w:hAnsi="Arial" w:cs="Arial"/>
          <w:sz w:val="24"/>
          <w:szCs w:val="24"/>
        </w:rPr>
        <w:t xml:space="preserve"> un cumplimiento del 89</w:t>
      </w:r>
      <w:r w:rsidR="001E443C">
        <w:rPr>
          <w:rFonts w:ascii="Arial" w:hAnsi="Arial" w:cs="Arial"/>
          <w:sz w:val="24"/>
          <w:szCs w:val="24"/>
        </w:rPr>
        <w:t>% de la meta planteada</w:t>
      </w:r>
      <w:r>
        <w:rPr>
          <w:rFonts w:ascii="Arial" w:hAnsi="Arial" w:cs="Arial"/>
          <w:sz w:val="24"/>
          <w:szCs w:val="24"/>
        </w:rPr>
        <w:t>,</w:t>
      </w:r>
      <w:r w:rsidRPr="009A7B61">
        <w:rPr>
          <w:rFonts w:ascii="Arial" w:hAnsi="Arial" w:cs="Arial"/>
          <w:sz w:val="24"/>
          <w:szCs w:val="24"/>
        </w:rPr>
        <w:t xml:space="preserve"> se detalla </w:t>
      </w:r>
      <w:r w:rsidR="001E443C">
        <w:rPr>
          <w:rFonts w:ascii="Arial" w:hAnsi="Arial" w:cs="Arial"/>
          <w:sz w:val="24"/>
          <w:szCs w:val="24"/>
        </w:rPr>
        <w:t xml:space="preserve">a continuación </w:t>
      </w:r>
      <w:r w:rsidRPr="009A7B61">
        <w:rPr>
          <w:rFonts w:ascii="Arial" w:hAnsi="Arial" w:cs="Arial"/>
          <w:sz w:val="24"/>
          <w:szCs w:val="24"/>
        </w:rPr>
        <w:t>las actividades realizadas:</w:t>
      </w:r>
    </w:p>
    <w:p w:rsidR="004E7828" w:rsidRPr="009A7B61" w:rsidRDefault="004E7828" w:rsidP="00F55FC3">
      <w:pPr>
        <w:spacing w:after="0"/>
        <w:jc w:val="both"/>
        <w:rPr>
          <w:rFonts w:ascii="Arial" w:hAnsi="Arial" w:cs="Arial"/>
          <w:sz w:val="24"/>
          <w:szCs w:val="24"/>
        </w:rPr>
      </w:pPr>
    </w:p>
    <w:p w:rsidR="00F55FC3" w:rsidRPr="009A7B61" w:rsidRDefault="00F55FC3" w:rsidP="00F55FC3">
      <w:pPr>
        <w:pStyle w:val="Prrafodelista"/>
        <w:numPr>
          <w:ilvl w:val="0"/>
          <w:numId w:val="27"/>
        </w:numPr>
        <w:rPr>
          <w:rFonts w:ascii="Arial" w:hAnsi="Arial" w:cs="Arial"/>
          <w:b/>
          <w:i/>
          <w:sz w:val="24"/>
          <w:szCs w:val="24"/>
        </w:rPr>
      </w:pPr>
      <w:r w:rsidRPr="009A7B61">
        <w:rPr>
          <w:rFonts w:ascii="Arial" w:hAnsi="Arial" w:cs="Arial"/>
          <w:b/>
          <w:i/>
          <w:sz w:val="24"/>
          <w:szCs w:val="24"/>
        </w:rPr>
        <w:t>Mantenimiento correctivo de los equipos tecnológicos de la institución</w:t>
      </w:r>
    </w:p>
    <w:p w:rsidR="00197F9C" w:rsidRDefault="00F55FC3" w:rsidP="00327A71">
      <w:pPr>
        <w:jc w:val="both"/>
        <w:rPr>
          <w:rFonts w:ascii="Arial" w:hAnsi="Arial" w:cs="Arial"/>
          <w:sz w:val="24"/>
          <w:szCs w:val="24"/>
        </w:rPr>
      </w:pPr>
      <w:r w:rsidRPr="009A7B61">
        <w:rPr>
          <w:rFonts w:ascii="Arial" w:hAnsi="Arial" w:cs="Arial"/>
          <w:sz w:val="24"/>
          <w:szCs w:val="24"/>
        </w:rPr>
        <w:t xml:space="preserve">En </w:t>
      </w:r>
      <w:r>
        <w:rPr>
          <w:rFonts w:ascii="Arial" w:hAnsi="Arial" w:cs="Arial"/>
          <w:sz w:val="24"/>
          <w:szCs w:val="24"/>
        </w:rPr>
        <w:t>la vigencia</w:t>
      </w:r>
      <w:r w:rsidRPr="009A7B61">
        <w:rPr>
          <w:rFonts w:ascii="Arial" w:hAnsi="Arial" w:cs="Arial"/>
          <w:sz w:val="24"/>
          <w:szCs w:val="24"/>
        </w:rPr>
        <w:t xml:space="preserve"> </w:t>
      </w:r>
      <w:r w:rsidR="00AD285B">
        <w:rPr>
          <w:rFonts w:ascii="Arial" w:hAnsi="Arial" w:cs="Arial"/>
          <w:sz w:val="24"/>
          <w:szCs w:val="24"/>
        </w:rPr>
        <w:t xml:space="preserve">2016 </w:t>
      </w:r>
      <w:r w:rsidRPr="009A7B61">
        <w:rPr>
          <w:rFonts w:ascii="Arial" w:hAnsi="Arial" w:cs="Arial"/>
          <w:sz w:val="24"/>
          <w:szCs w:val="24"/>
        </w:rPr>
        <w:t xml:space="preserve">se atendieron </w:t>
      </w:r>
      <w:r w:rsidR="00AD285B">
        <w:rPr>
          <w:rFonts w:ascii="Arial" w:hAnsi="Arial" w:cs="Arial"/>
          <w:sz w:val="24"/>
          <w:szCs w:val="24"/>
        </w:rPr>
        <w:t>todas las</w:t>
      </w:r>
      <w:r>
        <w:rPr>
          <w:rFonts w:ascii="Arial" w:hAnsi="Arial" w:cs="Arial"/>
          <w:sz w:val="24"/>
          <w:szCs w:val="24"/>
        </w:rPr>
        <w:t xml:space="preserve"> solicitudes de mantenimiento correctivo de los equi</w:t>
      </w:r>
      <w:r w:rsidR="00806100">
        <w:rPr>
          <w:rFonts w:ascii="Arial" w:hAnsi="Arial" w:cs="Arial"/>
          <w:sz w:val="24"/>
          <w:szCs w:val="24"/>
        </w:rPr>
        <w:t>pos del personal administrativo y docente</w:t>
      </w:r>
      <w:r>
        <w:rPr>
          <w:rFonts w:ascii="Arial" w:hAnsi="Arial" w:cs="Arial"/>
          <w:sz w:val="24"/>
          <w:szCs w:val="24"/>
        </w:rPr>
        <w:t>, adicional a los manten</w:t>
      </w:r>
      <w:r w:rsidR="00327A71">
        <w:rPr>
          <w:rFonts w:ascii="Arial" w:hAnsi="Arial" w:cs="Arial"/>
          <w:sz w:val="24"/>
          <w:szCs w:val="24"/>
        </w:rPr>
        <w:t>imientos a impresoras y la red.</w:t>
      </w:r>
    </w:p>
    <w:p w:rsidR="001E443C" w:rsidRPr="00AD285B" w:rsidRDefault="001E443C" w:rsidP="001E443C">
      <w:pPr>
        <w:pStyle w:val="Prrafodelista"/>
        <w:numPr>
          <w:ilvl w:val="0"/>
          <w:numId w:val="27"/>
        </w:numPr>
        <w:rPr>
          <w:rFonts w:ascii="Arial" w:hAnsi="Arial" w:cs="Arial"/>
          <w:sz w:val="24"/>
          <w:szCs w:val="24"/>
        </w:rPr>
      </w:pPr>
      <w:r w:rsidRPr="00AD285B">
        <w:rPr>
          <w:rFonts w:ascii="Arial" w:hAnsi="Arial" w:cs="Arial"/>
          <w:sz w:val="24"/>
          <w:szCs w:val="24"/>
        </w:rPr>
        <w:t>Mantenimiento preventivo de equipos tecnológicos</w:t>
      </w:r>
    </w:p>
    <w:p w:rsidR="001E443C" w:rsidRDefault="00327A71" w:rsidP="001E443C">
      <w:pPr>
        <w:rPr>
          <w:rFonts w:ascii="Arial" w:hAnsi="Arial" w:cs="Arial"/>
          <w:sz w:val="24"/>
          <w:szCs w:val="24"/>
        </w:rPr>
      </w:pPr>
      <w:r w:rsidRPr="00327A71">
        <w:rPr>
          <w:rFonts w:ascii="Calibri" w:eastAsia="Calibri" w:hAnsi="Calibri" w:cs="Times New Roman"/>
          <w:noProof/>
          <w:lang w:eastAsia="es-CO"/>
        </w:rPr>
        <w:drawing>
          <wp:inline distT="0" distB="0" distL="0" distR="0" wp14:anchorId="51833352" wp14:editId="3154A90E">
            <wp:extent cx="5648325" cy="311744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14" t="29885" r="38220" b="11250"/>
                    <a:stretch/>
                  </pic:blipFill>
                  <pic:spPr bwMode="auto">
                    <a:xfrm>
                      <a:off x="0" y="0"/>
                      <a:ext cx="5667142" cy="3127826"/>
                    </a:xfrm>
                    <a:prstGeom prst="rect">
                      <a:avLst/>
                    </a:prstGeom>
                    <a:ln>
                      <a:noFill/>
                    </a:ln>
                    <a:extLst>
                      <a:ext uri="{53640926-AAD7-44D8-BBD7-CCE9431645EC}">
                        <a14:shadowObscured xmlns:a14="http://schemas.microsoft.com/office/drawing/2010/main"/>
                      </a:ext>
                    </a:extLst>
                  </pic:spPr>
                </pic:pic>
              </a:graphicData>
            </a:graphic>
          </wp:inline>
        </w:drawing>
      </w:r>
    </w:p>
    <w:p w:rsidR="005349DB" w:rsidRDefault="00AD285B" w:rsidP="005349DB">
      <w:pPr>
        <w:pStyle w:val="Prrafodelista"/>
        <w:numPr>
          <w:ilvl w:val="0"/>
          <w:numId w:val="27"/>
        </w:numPr>
        <w:ind w:left="1134"/>
        <w:rPr>
          <w:rFonts w:ascii="Arial" w:hAnsi="Arial" w:cs="Arial"/>
          <w:b/>
          <w:i/>
          <w:sz w:val="24"/>
          <w:szCs w:val="24"/>
        </w:rPr>
      </w:pPr>
      <w:r>
        <w:rPr>
          <w:rFonts w:ascii="Arial" w:hAnsi="Arial" w:cs="Arial"/>
          <w:b/>
          <w:i/>
          <w:sz w:val="24"/>
          <w:szCs w:val="24"/>
        </w:rPr>
        <w:t xml:space="preserve">Plan estratégico de tecnologías de la información. </w:t>
      </w:r>
    </w:p>
    <w:p w:rsidR="006F7777" w:rsidRDefault="000E46B5" w:rsidP="000E46B5">
      <w:pPr>
        <w:ind w:left="774"/>
        <w:jc w:val="both"/>
        <w:rPr>
          <w:rFonts w:ascii="Arial" w:hAnsi="Arial" w:cs="Arial"/>
          <w:sz w:val="24"/>
          <w:szCs w:val="24"/>
        </w:rPr>
      </w:pPr>
      <w:r>
        <w:rPr>
          <w:rFonts w:ascii="Arial" w:hAnsi="Arial" w:cs="Arial"/>
          <w:sz w:val="24"/>
          <w:szCs w:val="24"/>
        </w:rPr>
        <w:t>Se empieza a documentar el plan estratégico de tecnologías de la información – PETI con la asesoría y acompañamiento del Ministerio de Educación Nacional.</w:t>
      </w:r>
    </w:p>
    <w:p w:rsidR="00327A71" w:rsidRDefault="00327A71" w:rsidP="000E46B5">
      <w:pPr>
        <w:ind w:left="774"/>
        <w:jc w:val="both"/>
        <w:rPr>
          <w:rFonts w:ascii="Arial" w:hAnsi="Arial" w:cs="Arial"/>
          <w:sz w:val="24"/>
          <w:szCs w:val="24"/>
        </w:rPr>
      </w:pPr>
    </w:p>
    <w:p w:rsidR="005349DB" w:rsidRPr="000E46B5" w:rsidRDefault="005349DB" w:rsidP="000E46B5">
      <w:pPr>
        <w:pStyle w:val="Prrafodelista"/>
        <w:numPr>
          <w:ilvl w:val="0"/>
          <w:numId w:val="27"/>
        </w:numPr>
        <w:ind w:left="851" w:firstLine="0"/>
        <w:rPr>
          <w:rFonts w:ascii="Arial" w:hAnsi="Arial" w:cs="Arial"/>
          <w:sz w:val="24"/>
          <w:szCs w:val="24"/>
        </w:rPr>
      </w:pPr>
      <w:r>
        <w:rPr>
          <w:rFonts w:ascii="Arial" w:hAnsi="Arial" w:cs="Arial"/>
          <w:sz w:val="24"/>
          <w:szCs w:val="24"/>
        </w:rPr>
        <w:lastRenderedPageBreak/>
        <w:t xml:space="preserve"> </w:t>
      </w:r>
      <w:r w:rsidR="000E46B5">
        <w:rPr>
          <w:rFonts w:ascii="Arial" w:hAnsi="Arial" w:cs="Arial"/>
          <w:b/>
          <w:i/>
          <w:sz w:val="24"/>
          <w:szCs w:val="24"/>
        </w:rPr>
        <w:t>Caracterización de software</w:t>
      </w:r>
    </w:p>
    <w:p w:rsidR="005349DB" w:rsidRDefault="000E46B5" w:rsidP="000E46B5">
      <w:pPr>
        <w:rPr>
          <w:rFonts w:ascii="Arial" w:hAnsi="Arial" w:cs="Arial"/>
          <w:sz w:val="24"/>
          <w:szCs w:val="24"/>
        </w:rPr>
      </w:pPr>
      <w:r>
        <w:rPr>
          <w:rFonts w:ascii="Arial" w:hAnsi="Arial" w:cs="Arial"/>
          <w:sz w:val="24"/>
          <w:szCs w:val="24"/>
        </w:rPr>
        <w:t>Se caracteriza los diferentes software y aplicativos que tiene la institución.</w:t>
      </w:r>
    </w:p>
    <w:p w:rsidR="000E46B5" w:rsidRDefault="000E46B5" w:rsidP="000E46B5">
      <w:pPr>
        <w:rPr>
          <w:rFonts w:ascii="Arial" w:hAnsi="Arial" w:cs="Arial"/>
          <w:sz w:val="24"/>
          <w:szCs w:val="24"/>
        </w:rPr>
      </w:pPr>
    </w:p>
    <w:p w:rsidR="005349DB" w:rsidRPr="00807D5F" w:rsidRDefault="005349DB" w:rsidP="005349DB">
      <w:pPr>
        <w:pStyle w:val="Prrafodelista"/>
        <w:numPr>
          <w:ilvl w:val="0"/>
          <w:numId w:val="27"/>
        </w:numPr>
        <w:ind w:left="709"/>
        <w:rPr>
          <w:rFonts w:ascii="Arial" w:hAnsi="Arial" w:cs="Arial"/>
          <w:b/>
          <w:i/>
          <w:sz w:val="24"/>
          <w:szCs w:val="24"/>
        </w:rPr>
      </w:pPr>
      <w:r w:rsidRPr="00807D5F">
        <w:rPr>
          <w:rFonts w:ascii="Arial" w:hAnsi="Arial" w:cs="Arial"/>
          <w:b/>
          <w:i/>
          <w:sz w:val="24"/>
          <w:szCs w:val="24"/>
        </w:rPr>
        <w:t>Elaborar informe de necesidades tecnológicas</w:t>
      </w:r>
    </w:p>
    <w:p w:rsidR="005349DB" w:rsidRPr="009A7B61" w:rsidRDefault="000E46B5" w:rsidP="005349DB">
      <w:pPr>
        <w:jc w:val="both"/>
        <w:rPr>
          <w:rFonts w:ascii="Arial" w:hAnsi="Arial" w:cs="Arial"/>
          <w:sz w:val="24"/>
          <w:szCs w:val="24"/>
        </w:rPr>
      </w:pPr>
      <w:r w:rsidRPr="000E46B5">
        <w:rPr>
          <w:rFonts w:ascii="Arial" w:hAnsi="Arial" w:cs="Arial"/>
          <w:sz w:val="24"/>
          <w:szCs w:val="24"/>
        </w:rPr>
        <w:t>Se realiza diagnóstico de las necesidades tecnológicas que requiere la institución, teniendo en cuenta la nueve sede</w:t>
      </w:r>
      <w:r w:rsidR="00AB5BEA" w:rsidRPr="000E46B5">
        <w:rPr>
          <w:rFonts w:ascii="Arial" w:hAnsi="Arial" w:cs="Arial"/>
          <w:sz w:val="24"/>
          <w:szCs w:val="24"/>
        </w:rPr>
        <w:t>.</w:t>
      </w:r>
    </w:p>
    <w:p w:rsidR="005349DB" w:rsidRDefault="005349DB" w:rsidP="005349DB">
      <w:pPr>
        <w:jc w:val="both"/>
        <w:rPr>
          <w:rFonts w:ascii="Arial" w:hAnsi="Arial" w:cs="Arial"/>
          <w:sz w:val="24"/>
          <w:szCs w:val="24"/>
        </w:rPr>
      </w:pPr>
    </w:p>
    <w:p w:rsidR="001D276C" w:rsidRDefault="001D276C" w:rsidP="001D276C">
      <w:pPr>
        <w:pStyle w:val="Ttulo2"/>
        <w:numPr>
          <w:ilvl w:val="1"/>
          <w:numId w:val="17"/>
        </w:numPr>
        <w:rPr>
          <w:rFonts w:ascii="Arial" w:hAnsi="Arial" w:cs="Arial"/>
          <w:color w:val="auto"/>
          <w:sz w:val="24"/>
          <w:szCs w:val="24"/>
        </w:rPr>
      </w:pPr>
      <w:bookmarkStart w:id="46" w:name="_Toc473645138"/>
      <w:r>
        <w:rPr>
          <w:rFonts w:ascii="Arial" w:hAnsi="Arial" w:cs="Arial"/>
          <w:color w:val="auto"/>
          <w:sz w:val="24"/>
          <w:szCs w:val="24"/>
        </w:rPr>
        <w:t>Gestión documental</w:t>
      </w:r>
      <w:bookmarkEnd w:id="46"/>
    </w:p>
    <w:p w:rsidR="00463A17" w:rsidRPr="00463A17" w:rsidRDefault="00463A17" w:rsidP="00463A17"/>
    <w:p w:rsidR="001D276C" w:rsidRDefault="001D276C" w:rsidP="001D276C">
      <w:pPr>
        <w:jc w:val="both"/>
        <w:rPr>
          <w:rFonts w:ascii="Arial" w:hAnsi="Arial" w:cs="Arial"/>
          <w:sz w:val="24"/>
        </w:rPr>
      </w:pPr>
      <w:r w:rsidRPr="001D276C">
        <w:rPr>
          <w:rFonts w:ascii="Arial" w:hAnsi="Arial" w:cs="Arial"/>
          <w:sz w:val="24"/>
        </w:rPr>
        <w:t>Dando cumplimiento</w:t>
      </w:r>
      <w:r w:rsidR="00327A71">
        <w:rPr>
          <w:rFonts w:ascii="Arial" w:hAnsi="Arial" w:cs="Arial"/>
          <w:sz w:val="24"/>
        </w:rPr>
        <w:t xml:space="preserve"> al plan de acción vigencia 2016</w:t>
      </w:r>
      <w:r w:rsidRPr="001D276C">
        <w:rPr>
          <w:rFonts w:ascii="Arial" w:hAnsi="Arial" w:cs="Arial"/>
          <w:sz w:val="24"/>
        </w:rPr>
        <w:t xml:space="preserve"> de la oficina de </w:t>
      </w:r>
      <w:r>
        <w:rPr>
          <w:rFonts w:ascii="Arial" w:hAnsi="Arial" w:cs="Arial"/>
          <w:sz w:val="24"/>
        </w:rPr>
        <w:t xml:space="preserve">Gestión documental </w:t>
      </w:r>
      <w:r w:rsidRPr="001D276C">
        <w:rPr>
          <w:rFonts w:ascii="Arial" w:hAnsi="Arial" w:cs="Arial"/>
          <w:sz w:val="24"/>
        </w:rPr>
        <w:t>el cua</w:t>
      </w:r>
      <w:r w:rsidR="00327A71">
        <w:rPr>
          <w:rFonts w:ascii="Arial" w:hAnsi="Arial" w:cs="Arial"/>
          <w:sz w:val="24"/>
        </w:rPr>
        <w:t>l alcanzo un cumplimiento del 99</w:t>
      </w:r>
      <w:r w:rsidRPr="001D276C">
        <w:rPr>
          <w:rFonts w:ascii="Arial" w:hAnsi="Arial" w:cs="Arial"/>
          <w:sz w:val="24"/>
        </w:rPr>
        <w:t>% de la meta planteada, se detalla a continuación las actividades realizadas:</w:t>
      </w:r>
    </w:p>
    <w:p w:rsidR="00222C74" w:rsidRPr="00222C74" w:rsidRDefault="00222C74" w:rsidP="00222C74">
      <w:pPr>
        <w:numPr>
          <w:ilvl w:val="0"/>
          <w:numId w:val="42"/>
        </w:numPr>
        <w:spacing w:after="160" w:line="259" w:lineRule="auto"/>
        <w:contextualSpacing/>
        <w:jc w:val="both"/>
        <w:rPr>
          <w:rFonts w:ascii="Arial" w:eastAsia="Calibri" w:hAnsi="Arial" w:cs="Arial"/>
          <w:b/>
          <w:sz w:val="24"/>
          <w:szCs w:val="24"/>
        </w:rPr>
      </w:pPr>
      <w:r w:rsidRPr="00222C74">
        <w:rPr>
          <w:rFonts w:ascii="Arial" w:eastAsia="Calibri" w:hAnsi="Arial" w:cs="Arial"/>
          <w:sz w:val="24"/>
          <w:szCs w:val="24"/>
        </w:rPr>
        <w:t>Capacitación por dependencia en las normas y aplicación de las TRD 2016 en archivo de Gestión.</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 xml:space="preserve">Seguimiento a la implementación de las TRD en archivo de gestión y organización documental </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Enviar al AGN las TRD y sus anexos para su evaluación</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Capacitación y Seguimiento por Dependencia aplicación de la Ley 1712 de 2016 RAI</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Recibir y revisar tiempo de retención y presentación de los documentos entregados por transferencia según TRD.</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Realizar capacitación a todas las Dependencias sobre el manejo de</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 xml:space="preserve">Software </w:t>
      </w:r>
      <w:proofErr w:type="spellStart"/>
      <w:r w:rsidRPr="00222C74">
        <w:rPr>
          <w:rFonts w:ascii="Arial" w:eastAsia="Calibri" w:hAnsi="Arial" w:cs="Arial"/>
          <w:sz w:val="24"/>
          <w:szCs w:val="24"/>
        </w:rPr>
        <w:t>Sevenet</w:t>
      </w:r>
      <w:proofErr w:type="spellEnd"/>
      <w:r w:rsidRPr="00222C74">
        <w:rPr>
          <w:rFonts w:ascii="Arial" w:eastAsia="Calibri" w:hAnsi="Arial" w:cs="Arial"/>
          <w:sz w:val="24"/>
          <w:szCs w:val="24"/>
        </w:rPr>
        <w:t xml:space="preserve"> para el manejo del módulo de Correspondencia para la radicación de comunicaciones internas externas.</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Alistamiento de los documentos a digitalizar desde el año 2010 a 2014 según TRD los documentos misionales y de conservación total.</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Alistamiento de documentos de conservación total y su respectivo inventario.</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Inventario de los documentos a eliminar según TRD.</w:t>
      </w:r>
    </w:p>
    <w:p w:rsidR="00222C74" w:rsidRPr="00806100" w:rsidRDefault="00222C74" w:rsidP="00806100">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Realizar inventario de gestión en cada una de las dependencias.</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Organización de las cajas de archivo central por año a partir del organigrama que le corresponde por año.</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Revisar y recoger documentos de las Dependencias del año 2015 que tengan pendientes por transferencia al archivo central</w:t>
      </w:r>
      <w:r w:rsidR="00BB2C6A">
        <w:rPr>
          <w:rFonts w:ascii="Arial" w:eastAsia="Calibri" w:hAnsi="Arial" w:cs="Arial"/>
          <w:sz w:val="24"/>
          <w:szCs w:val="24"/>
        </w:rPr>
        <w:t>.</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lastRenderedPageBreak/>
        <w:t>Actualización del Programa de Gestión documental de acuerdo a los requerimientos normativos, económicos, administrativos y tecnológicos.</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 xml:space="preserve">Elaboración de instructivo documentos electrónicos de acuerdo al decreto 2609 de 2012 </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Capacitación al personal para la implementación del Manual de Gestión Documental.</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Revisar y seleccionar los fondos acumulados a partir de las TVD de 2015</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Seleccionar la documentación que pasa al archivo histórico según TRD.</w:t>
      </w:r>
    </w:p>
    <w:p w:rsidR="00222C74" w:rsidRPr="00222C74" w:rsidRDefault="00222C74" w:rsidP="00222C74">
      <w:pPr>
        <w:numPr>
          <w:ilvl w:val="0"/>
          <w:numId w:val="42"/>
        </w:numPr>
        <w:spacing w:after="160" w:line="259" w:lineRule="auto"/>
        <w:contextualSpacing/>
        <w:jc w:val="both"/>
        <w:rPr>
          <w:rFonts w:ascii="Arial" w:eastAsia="Calibri" w:hAnsi="Arial" w:cs="Arial"/>
          <w:sz w:val="24"/>
          <w:szCs w:val="24"/>
        </w:rPr>
      </w:pPr>
      <w:r w:rsidRPr="00222C74">
        <w:rPr>
          <w:rFonts w:ascii="Arial" w:eastAsia="Calibri" w:hAnsi="Arial" w:cs="Arial"/>
          <w:sz w:val="24"/>
          <w:szCs w:val="24"/>
        </w:rPr>
        <w:t>Evaluar y seleccionar e inventariar otros documentos históricos que se encuentran en las Dependencias para incluirlos en el proyecto de Archivo Histórico.</w:t>
      </w:r>
    </w:p>
    <w:p w:rsidR="00922888" w:rsidRDefault="00922888" w:rsidP="001D276C">
      <w:pPr>
        <w:jc w:val="both"/>
        <w:rPr>
          <w:rFonts w:ascii="Arial" w:hAnsi="Arial" w:cs="Arial"/>
          <w:sz w:val="24"/>
        </w:rPr>
      </w:pPr>
    </w:p>
    <w:p w:rsidR="00932243" w:rsidRDefault="00932243" w:rsidP="00EB7604">
      <w:pPr>
        <w:pStyle w:val="Ttulo1"/>
        <w:numPr>
          <w:ilvl w:val="0"/>
          <w:numId w:val="17"/>
        </w:numPr>
        <w:spacing w:before="0"/>
        <w:rPr>
          <w:rFonts w:ascii="Arial" w:hAnsi="Arial" w:cs="Arial"/>
          <w:color w:val="auto"/>
          <w:sz w:val="24"/>
          <w:szCs w:val="24"/>
        </w:rPr>
      </w:pPr>
      <w:bookmarkStart w:id="47" w:name="_Toc473645139"/>
      <w:r w:rsidRPr="00A275EA">
        <w:rPr>
          <w:rFonts w:ascii="Arial" w:hAnsi="Arial" w:cs="Arial"/>
          <w:color w:val="auto"/>
          <w:sz w:val="24"/>
          <w:szCs w:val="24"/>
        </w:rPr>
        <w:t>GESTIÓN FINANCIERA</w:t>
      </w:r>
      <w:bookmarkEnd w:id="47"/>
      <w:r w:rsidRPr="00A275EA">
        <w:rPr>
          <w:rFonts w:ascii="Arial" w:hAnsi="Arial" w:cs="Arial"/>
          <w:color w:val="auto"/>
          <w:sz w:val="24"/>
          <w:szCs w:val="24"/>
        </w:rPr>
        <w:t xml:space="preserve"> </w:t>
      </w:r>
    </w:p>
    <w:p w:rsidR="00A275EA" w:rsidRDefault="00A275EA" w:rsidP="00A275EA">
      <w:pPr>
        <w:rPr>
          <w:rFonts w:ascii="Arial" w:hAnsi="Arial" w:cs="Arial"/>
          <w:sz w:val="24"/>
          <w:szCs w:val="24"/>
        </w:rPr>
      </w:pPr>
    </w:p>
    <w:p w:rsidR="00E265AF" w:rsidRPr="00E265AF" w:rsidRDefault="00E265AF" w:rsidP="00E265AF">
      <w:pPr>
        <w:rPr>
          <w:rFonts w:ascii="Arial" w:hAnsi="Arial" w:cs="Arial"/>
          <w:sz w:val="24"/>
          <w:szCs w:val="24"/>
        </w:rPr>
      </w:pPr>
      <w:r w:rsidRPr="00E265AF">
        <w:rPr>
          <w:rFonts w:ascii="Arial" w:hAnsi="Arial" w:cs="Arial"/>
          <w:sz w:val="24"/>
          <w:szCs w:val="24"/>
        </w:rPr>
        <w:t>Para el cumplimiento de esta estrategia se analizan bajo las siguientes variables:</w:t>
      </w:r>
    </w:p>
    <w:p w:rsidR="00E265AF" w:rsidRPr="00E265AF" w:rsidRDefault="00E265AF" w:rsidP="00E265AF">
      <w:pPr>
        <w:keepNext/>
        <w:keepLines/>
        <w:numPr>
          <w:ilvl w:val="1"/>
          <w:numId w:val="17"/>
        </w:numPr>
        <w:spacing w:before="200" w:after="0"/>
        <w:outlineLvl w:val="1"/>
        <w:rPr>
          <w:rFonts w:ascii="Arial" w:eastAsiaTheme="majorEastAsia" w:hAnsi="Arial" w:cs="Arial"/>
          <w:b/>
          <w:bCs/>
          <w:sz w:val="24"/>
          <w:szCs w:val="24"/>
        </w:rPr>
      </w:pPr>
      <w:bookmarkStart w:id="48" w:name="_Toc473645140"/>
      <w:r w:rsidRPr="00E265AF">
        <w:rPr>
          <w:rFonts w:ascii="Arial" w:eastAsiaTheme="majorEastAsia" w:hAnsi="Arial" w:cs="Arial"/>
          <w:b/>
          <w:bCs/>
          <w:sz w:val="24"/>
          <w:szCs w:val="24"/>
        </w:rPr>
        <w:t>Ejecución Presupuestal</w:t>
      </w:r>
      <w:bookmarkEnd w:id="48"/>
    </w:p>
    <w:p w:rsidR="00E265AF" w:rsidRPr="00E265AF" w:rsidRDefault="00E265AF" w:rsidP="00E265AF">
      <w:pPr>
        <w:spacing w:after="0"/>
        <w:jc w:val="both"/>
        <w:rPr>
          <w:rFonts w:ascii="Arial" w:hAnsi="Arial" w:cs="Arial"/>
          <w:sz w:val="24"/>
          <w:szCs w:val="24"/>
        </w:rPr>
      </w:pPr>
    </w:p>
    <w:p w:rsidR="00E265AF" w:rsidRPr="00E265AF" w:rsidRDefault="00E265AF" w:rsidP="00E265AF">
      <w:pPr>
        <w:spacing w:after="0"/>
        <w:jc w:val="both"/>
        <w:rPr>
          <w:rFonts w:ascii="Arial" w:hAnsi="Arial" w:cs="Arial"/>
          <w:sz w:val="24"/>
          <w:szCs w:val="24"/>
        </w:rPr>
      </w:pPr>
      <w:r w:rsidRPr="00E265AF">
        <w:rPr>
          <w:rFonts w:ascii="Arial" w:hAnsi="Arial" w:cs="Arial"/>
          <w:sz w:val="24"/>
          <w:szCs w:val="24"/>
        </w:rPr>
        <w:t xml:space="preserve">La ejecución presupuestal </w:t>
      </w:r>
      <w:r>
        <w:rPr>
          <w:rFonts w:ascii="Arial" w:hAnsi="Arial" w:cs="Arial"/>
          <w:sz w:val="24"/>
          <w:szCs w:val="24"/>
        </w:rPr>
        <w:t xml:space="preserve">a </w:t>
      </w:r>
      <w:r w:rsidRPr="00E265AF">
        <w:rPr>
          <w:rFonts w:ascii="Arial" w:hAnsi="Arial" w:cs="Arial"/>
          <w:sz w:val="24"/>
          <w:szCs w:val="24"/>
        </w:rPr>
        <w:t>diciembre 31 de 2016 asciende al 96.6% de los recursos asignados; donde la ejecución de Gastos de funcionamiento asciende a 96%, mientras que los gastos de Inversión ascienden a 98%, discriminados de la siguiente manera:</w:t>
      </w:r>
    </w:p>
    <w:p w:rsidR="00E265AF" w:rsidRPr="00E265AF" w:rsidRDefault="00E265AF" w:rsidP="00E265AF">
      <w:pPr>
        <w:spacing w:after="0"/>
        <w:jc w:val="both"/>
        <w:rPr>
          <w:rFonts w:ascii="Arial" w:hAnsi="Arial" w:cs="Arial"/>
          <w:sz w:val="24"/>
          <w:szCs w:val="24"/>
        </w:rPr>
      </w:pPr>
    </w:p>
    <w:p w:rsidR="00E265AF" w:rsidRPr="00E265AF" w:rsidRDefault="00E265AF" w:rsidP="00E265AF">
      <w:pPr>
        <w:spacing w:after="0"/>
        <w:jc w:val="both"/>
        <w:rPr>
          <w:rFonts w:ascii="Arial" w:hAnsi="Arial" w:cs="Arial"/>
          <w:sz w:val="18"/>
          <w:szCs w:val="18"/>
        </w:rPr>
      </w:pPr>
      <w:r w:rsidRPr="00E265AF">
        <w:rPr>
          <w:rFonts w:ascii="Arial" w:hAnsi="Arial" w:cs="Arial"/>
          <w:b/>
          <w:sz w:val="18"/>
          <w:szCs w:val="18"/>
        </w:rPr>
        <w:t xml:space="preserve">Matriz 1. </w:t>
      </w:r>
      <w:r w:rsidRPr="00E265AF">
        <w:rPr>
          <w:rFonts w:ascii="Arial" w:hAnsi="Arial" w:cs="Arial"/>
          <w:sz w:val="18"/>
          <w:szCs w:val="18"/>
        </w:rPr>
        <w:t xml:space="preserve">Ejecución Presupuestal </w:t>
      </w:r>
    </w:p>
    <w:tbl>
      <w:tblPr>
        <w:tblStyle w:val="Tabladelista2-nfasis31"/>
        <w:tblW w:w="8580" w:type="dxa"/>
        <w:tblLook w:val="04A0" w:firstRow="1" w:lastRow="0" w:firstColumn="1" w:lastColumn="0" w:noHBand="0" w:noVBand="1"/>
      </w:tblPr>
      <w:tblGrid>
        <w:gridCol w:w="1640"/>
        <w:gridCol w:w="1840"/>
        <w:gridCol w:w="1840"/>
        <w:gridCol w:w="1780"/>
        <w:gridCol w:w="1480"/>
      </w:tblGrid>
      <w:tr w:rsidR="00E265AF" w:rsidRPr="00E265AF" w:rsidTr="00613ED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40" w:type="dxa"/>
            <w:noWrap/>
            <w:vAlign w:val="center"/>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CONCEPTO</w:t>
            </w:r>
          </w:p>
        </w:tc>
        <w:tc>
          <w:tcPr>
            <w:tcW w:w="1840" w:type="dxa"/>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b w:val="0"/>
                <w:bCs w:val="0"/>
                <w:color w:val="000000"/>
                <w:sz w:val="16"/>
                <w:szCs w:val="16"/>
                <w:lang w:val="es-ES" w:eastAsia="es-ES"/>
              </w:rPr>
              <w:t>Apropiación</w:t>
            </w:r>
            <w:r w:rsidRPr="00E265AF">
              <w:rPr>
                <w:rFonts w:ascii="Arial" w:eastAsia="Times New Roman" w:hAnsi="Arial" w:cs="Arial"/>
                <w:color w:val="000000"/>
                <w:sz w:val="16"/>
                <w:szCs w:val="16"/>
                <w:lang w:val="es-ES" w:eastAsia="es-ES"/>
              </w:rPr>
              <w:t xml:space="preserve"> Vigente</w:t>
            </w:r>
          </w:p>
        </w:tc>
        <w:tc>
          <w:tcPr>
            <w:tcW w:w="1840" w:type="dxa"/>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Compromiso</w:t>
            </w:r>
          </w:p>
        </w:tc>
        <w:tc>
          <w:tcPr>
            <w:tcW w:w="1780" w:type="dxa"/>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b w:val="0"/>
                <w:bCs w:val="0"/>
                <w:color w:val="000000"/>
                <w:sz w:val="16"/>
                <w:szCs w:val="16"/>
                <w:lang w:val="es-ES" w:eastAsia="es-ES"/>
              </w:rPr>
              <w:t>Apropiación</w:t>
            </w:r>
            <w:r w:rsidRPr="00E265AF">
              <w:rPr>
                <w:rFonts w:ascii="Arial" w:eastAsia="Times New Roman" w:hAnsi="Arial" w:cs="Arial"/>
                <w:color w:val="000000"/>
                <w:sz w:val="16"/>
                <w:szCs w:val="16"/>
                <w:lang w:val="es-ES" w:eastAsia="es-ES"/>
              </w:rPr>
              <w:t xml:space="preserve"> Disponible</w:t>
            </w:r>
          </w:p>
        </w:tc>
        <w:tc>
          <w:tcPr>
            <w:tcW w:w="1480" w:type="dxa"/>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de </w:t>
            </w:r>
            <w:r w:rsidRPr="00E265AF">
              <w:rPr>
                <w:rFonts w:ascii="Arial" w:eastAsia="Times New Roman" w:hAnsi="Arial" w:cs="Arial"/>
                <w:b w:val="0"/>
                <w:bCs w:val="0"/>
                <w:color w:val="000000"/>
                <w:sz w:val="16"/>
                <w:szCs w:val="16"/>
                <w:lang w:val="es-ES" w:eastAsia="es-ES"/>
              </w:rPr>
              <w:t>Ejecución</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40" w:type="dxa"/>
            <w:noWrap/>
            <w:hideMark/>
          </w:tcPr>
          <w:p w:rsidR="00E265AF" w:rsidRPr="00E265AF" w:rsidRDefault="00E265AF" w:rsidP="00E265AF">
            <w:pP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Funcionamiento</w:t>
            </w:r>
          </w:p>
        </w:tc>
        <w:tc>
          <w:tcPr>
            <w:tcW w:w="184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$ 4,888,272,571 </w:t>
            </w:r>
          </w:p>
        </w:tc>
        <w:tc>
          <w:tcPr>
            <w:tcW w:w="184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$ 4,675,783,911 </w:t>
            </w:r>
          </w:p>
        </w:tc>
        <w:tc>
          <w:tcPr>
            <w:tcW w:w="178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$ 212,488,660 </w:t>
            </w:r>
          </w:p>
        </w:tc>
        <w:tc>
          <w:tcPr>
            <w:tcW w:w="1480" w:type="dxa"/>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96%</w:t>
            </w:r>
          </w:p>
        </w:tc>
      </w:tr>
      <w:tr w:rsidR="00E265AF" w:rsidRPr="00E265AF" w:rsidTr="00613ED8">
        <w:trPr>
          <w:trHeight w:val="279"/>
        </w:trPr>
        <w:tc>
          <w:tcPr>
            <w:cnfStyle w:val="001000000000" w:firstRow="0" w:lastRow="0" w:firstColumn="1" w:lastColumn="0" w:oddVBand="0" w:evenVBand="0" w:oddHBand="0" w:evenHBand="0" w:firstRowFirstColumn="0" w:firstRowLastColumn="0" w:lastRowFirstColumn="0" w:lastRowLastColumn="0"/>
            <w:tcW w:w="1640" w:type="dxa"/>
            <w:noWrap/>
            <w:hideMark/>
          </w:tcPr>
          <w:p w:rsidR="00E265AF" w:rsidRPr="00E265AF" w:rsidRDefault="00E265AF" w:rsidP="00E265AF">
            <w:pPr>
              <w:rPr>
                <w:rFonts w:ascii="Arial" w:eastAsia="Times New Roman" w:hAnsi="Arial" w:cs="Arial"/>
                <w:color w:val="000000"/>
                <w:sz w:val="16"/>
                <w:szCs w:val="16"/>
                <w:lang w:val="es-ES" w:eastAsia="es-ES"/>
              </w:rPr>
            </w:pPr>
            <w:r w:rsidRPr="00E265AF">
              <w:rPr>
                <w:rFonts w:ascii="Arial" w:eastAsia="Times New Roman" w:hAnsi="Arial" w:cs="Arial"/>
                <w:bCs w:val="0"/>
                <w:color w:val="000000"/>
                <w:sz w:val="16"/>
                <w:szCs w:val="16"/>
                <w:lang w:val="es-ES" w:eastAsia="es-ES"/>
              </w:rPr>
              <w:t>Inversión</w:t>
            </w:r>
          </w:p>
        </w:tc>
        <w:tc>
          <w:tcPr>
            <w:tcW w:w="1840" w:type="dxa"/>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$ 3,211,955,816 </w:t>
            </w:r>
          </w:p>
        </w:tc>
        <w:tc>
          <w:tcPr>
            <w:tcW w:w="1840" w:type="dxa"/>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$ 3,146,159,259 </w:t>
            </w:r>
          </w:p>
        </w:tc>
        <w:tc>
          <w:tcPr>
            <w:tcW w:w="1780" w:type="dxa"/>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$ 65,796,557 </w:t>
            </w:r>
          </w:p>
        </w:tc>
        <w:tc>
          <w:tcPr>
            <w:tcW w:w="1480" w:type="dxa"/>
            <w:noWrap/>
            <w:vAlign w:val="center"/>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98%</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40" w:type="dxa"/>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PRESUPUESTO</w:t>
            </w:r>
          </w:p>
        </w:tc>
        <w:tc>
          <w:tcPr>
            <w:tcW w:w="184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$ 8,100,228,387 </w:t>
            </w:r>
          </w:p>
        </w:tc>
        <w:tc>
          <w:tcPr>
            <w:tcW w:w="184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7,821,943,170 </w:t>
            </w:r>
          </w:p>
        </w:tc>
        <w:tc>
          <w:tcPr>
            <w:tcW w:w="1780" w:type="dxa"/>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$ 278,285,217 </w:t>
            </w:r>
          </w:p>
        </w:tc>
        <w:tc>
          <w:tcPr>
            <w:tcW w:w="1480" w:type="dxa"/>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96.6%</w:t>
            </w:r>
          </w:p>
        </w:tc>
      </w:tr>
    </w:tbl>
    <w:p w:rsidR="00E265AF" w:rsidRPr="00E265AF" w:rsidRDefault="00E265AF" w:rsidP="00E265AF">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Registros SIIF</w:t>
      </w:r>
    </w:p>
    <w:p w:rsidR="00E265AF" w:rsidRPr="00E265AF" w:rsidRDefault="00E265AF" w:rsidP="00E265AF">
      <w:pPr>
        <w:spacing w:after="0"/>
        <w:jc w:val="both"/>
        <w:rPr>
          <w:rFonts w:ascii="Arial" w:hAnsi="Arial" w:cs="Arial"/>
          <w:sz w:val="24"/>
          <w:szCs w:val="24"/>
        </w:rPr>
      </w:pPr>
    </w:p>
    <w:p w:rsidR="00E265AF" w:rsidRPr="00E265AF" w:rsidRDefault="00E265AF" w:rsidP="00E265AF">
      <w:pPr>
        <w:spacing w:after="0"/>
        <w:jc w:val="both"/>
        <w:rPr>
          <w:rFonts w:ascii="Arial" w:hAnsi="Arial" w:cs="Arial"/>
          <w:sz w:val="18"/>
          <w:szCs w:val="18"/>
        </w:rPr>
      </w:pPr>
      <w:r w:rsidRPr="00E265AF">
        <w:rPr>
          <w:rFonts w:ascii="Arial" w:hAnsi="Arial" w:cs="Arial"/>
          <w:b/>
          <w:sz w:val="18"/>
          <w:szCs w:val="18"/>
        </w:rPr>
        <w:t>Matriz 2.</w:t>
      </w:r>
      <w:r w:rsidRPr="00E265AF">
        <w:rPr>
          <w:rFonts w:ascii="Arial" w:hAnsi="Arial" w:cs="Arial"/>
          <w:sz w:val="18"/>
          <w:szCs w:val="18"/>
        </w:rPr>
        <w:t xml:space="preserve"> Gastos de Funcionamiento</w:t>
      </w:r>
    </w:p>
    <w:tbl>
      <w:tblPr>
        <w:tblStyle w:val="Tabladelista2-nfasis41"/>
        <w:tblW w:w="5000" w:type="pct"/>
        <w:tblLook w:val="04A0" w:firstRow="1" w:lastRow="0" w:firstColumn="1" w:lastColumn="0" w:noHBand="0" w:noVBand="1"/>
      </w:tblPr>
      <w:tblGrid>
        <w:gridCol w:w="1683"/>
        <w:gridCol w:w="941"/>
        <w:gridCol w:w="676"/>
        <w:gridCol w:w="1471"/>
        <w:gridCol w:w="1471"/>
        <w:gridCol w:w="1422"/>
        <w:gridCol w:w="1174"/>
      </w:tblGrid>
      <w:tr w:rsidR="00E265AF" w:rsidRPr="00E265AF" w:rsidTr="00613ED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69" w:type="pct"/>
            <w:noWrap/>
            <w:vAlign w:val="center"/>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Fuente</w:t>
            </w:r>
          </w:p>
        </w:tc>
        <w:tc>
          <w:tcPr>
            <w:tcW w:w="563" w:type="pct"/>
            <w:noWrap/>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bCs w:val="0"/>
                <w:color w:val="000000"/>
                <w:sz w:val="16"/>
                <w:szCs w:val="16"/>
                <w:lang w:val="es-ES" w:eastAsia="es-ES"/>
              </w:rPr>
              <w:t>Situación</w:t>
            </w:r>
          </w:p>
        </w:tc>
        <w:tc>
          <w:tcPr>
            <w:tcW w:w="413" w:type="pct"/>
            <w:noWrap/>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proofErr w:type="spellStart"/>
            <w:r w:rsidRPr="00E265AF">
              <w:rPr>
                <w:rFonts w:ascii="Arial" w:eastAsia="Times New Roman" w:hAnsi="Arial" w:cs="Arial"/>
                <w:color w:val="000000"/>
                <w:sz w:val="16"/>
                <w:szCs w:val="16"/>
                <w:lang w:val="es-ES" w:eastAsia="es-ES"/>
              </w:rPr>
              <w:t>Rec</w:t>
            </w:r>
            <w:proofErr w:type="spellEnd"/>
          </w:p>
        </w:tc>
        <w:tc>
          <w:tcPr>
            <w:tcW w:w="863"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bCs w:val="0"/>
                <w:color w:val="000000"/>
                <w:sz w:val="16"/>
                <w:szCs w:val="16"/>
                <w:lang w:val="es-ES" w:eastAsia="es-ES"/>
              </w:rPr>
              <w:t>Apropiación</w:t>
            </w:r>
            <w:r w:rsidRPr="00E265AF">
              <w:rPr>
                <w:rFonts w:ascii="Arial" w:eastAsia="Times New Roman" w:hAnsi="Arial" w:cs="Arial"/>
                <w:color w:val="000000"/>
                <w:sz w:val="16"/>
                <w:szCs w:val="16"/>
                <w:lang w:val="es-ES" w:eastAsia="es-ES"/>
              </w:rPr>
              <w:t xml:space="preserve"> Vigente</w:t>
            </w:r>
          </w:p>
        </w:tc>
        <w:tc>
          <w:tcPr>
            <w:tcW w:w="863"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Compromiso</w:t>
            </w:r>
          </w:p>
        </w:tc>
        <w:tc>
          <w:tcPr>
            <w:tcW w:w="835"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bCs w:val="0"/>
                <w:color w:val="000000"/>
                <w:sz w:val="16"/>
                <w:szCs w:val="16"/>
                <w:lang w:val="es-ES" w:eastAsia="es-ES"/>
              </w:rPr>
              <w:t>Apropiación</w:t>
            </w:r>
            <w:r w:rsidRPr="00E265AF">
              <w:rPr>
                <w:rFonts w:ascii="Arial" w:eastAsia="Times New Roman" w:hAnsi="Arial" w:cs="Arial"/>
                <w:color w:val="000000"/>
                <w:sz w:val="16"/>
                <w:szCs w:val="16"/>
                <w:lang w:val="es-ES" w:eastAsia="es-ES"/>
              </w:rPr>
              <w:t xml:space="preserve"> Disponible</w:t>
            </w:r>
          </w:p>
        </w:tc>
        <w:tc>
          <w:tcPr>
            <w:tcW w:w="694"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de </w:t>
            </w:r>
            <w:r w:rsidRPr="00E265AF">
              <w:rPr>
                <w:rFonts w:ascii="Arial" w:eastAsia="Times New Roman" w:hAnsi="Arial" w:cs="Arial"/>
                <w:bCs w:val="0"/>
                <w:color w:val="000000"/>
                <w:sz w:val="16"/>
                <w:szCs w:val="16"/>
                <w:lang w:val="es-ES" w:eastAsia="es-ES"/>
              </w:rPr>
              <w:t>Ejecución</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b w:val="0"/>
                <w:bCs w:val="0"/>
                <w:color w:val="000000"/>
                <w:sz w:val="16"/>
                <w:szCs w:val="16"/>
                <w:lang w:val="es-ES" w:eastAsia="es-ES"/>
              </w:rPr>
              <w:t>Nación</w:t>
            </w:r>
          </w:p>
        </w:tc>
        <w:tc>
          <w:tcPr>
            <w:tcW w:w="56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$ 3,233,671,697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$ 3,185,029,891 </w:t>
            </w:r>
          </w:p>
        </w:tc>
        <w:tc>
          <w:tcPr>
            <w:tcW w:w="835"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$ 48,641,806 </w:t>
            </w:r>
          </w:p>
        </w:tc>
        <w:tc>
          <w:tcPr>
            <w:tcW w:w="694" w:type="pct"/>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98%</w:t>
            </w:r>
          </w:p>
        </w:tc>
      </w:tr>
      <w:tr w:rsidR="00E265AF" w:rsidRPr="00E265AF" w:rsidTr="00613ED8">
        <w:trPr>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b w:val="0"/>
                <w:bCs w:val="0"/>
                <w:color w:val="000000"/>
                <w:sz w:val="16"/>
                <w:szCs w:val="16"/>
                <w:lang w:val="es-ES" w:eastAsia="es-ES"/>
              </w:rPr>
              <w:t>Nación</w:t>
            </w:r>
          </w:p>
        </w:tc>
        <w:tc>
          <w:tcPr>
            <w:tcW w:w="56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SSF</w:t>
            </w:r>
          </w:p>
        </w:tc>
        <w:tc>
          <w:tcPr>
            <w:tcW w:w="41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11</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$ 9,293,865 </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$ 8,860,221 </w:t>
            </w:r>
          </w:p>
        </w:tc>
        <w:tc>
          <w:tcPr>
            <w:tcW w:w="835"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$ 433,644 </w:t>
            </w:r>
          </w:p>
        </w:tc>
        <w:tc>
          <w:tcPr>
            <w:tcW w:w="694" w:type="pct"/>
            <w:noWrap/>
            <w:vAlign w:val="center"/>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95%</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Propios</w:t>
            </w:r>
          </w:p>
        </w:tc>
        <w:tc>
          <w:tcPr>
            <w:tcW w:w="56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20</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$ 1,645,307,009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$ 1,481,893,799 </w:t>
            </w:r>
          </w:p>
        </w:tc>
        <w:tc>
          <w:tcPr>
            <w:tcW w:w="835"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$ 163,413,210 </w:t>
            </w:r>
          </w:p>
        </w:tc>
        <w:tc>
          <w:tcPr>
            <w:tcW w:w="694" w:type="pct"/>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90%</w:t>
            </w:r>
          </w:p>
        </w:tc>
      </w:tr>
      <w:tr w:rsidR="00E265AF" w:rsidRPr="00E265AF" w:rsidTr="00613ED8">
        <w:trPr>
          <w:trHeight w:val="450"/>
        </w:trPr>
        <w:tc>
          <w:tcPr>
            <w:cnfStyle w:val="001000000000" w:firstRow="0" w:lastRow="0" w:firstColumn="1" w:lastColumn="0" w:oddVBand="0" w:evenVBand="0" w:oddHBand="0" w:evenHBand="0" w:firstRowFirstColumn="0" w:firstRowLastColumn="0" w:lastRowFirstColumn="0" w:lastRowLastColumn="0"/>
            <w:tcW w:w="769" w:type="pct"/>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FUNCIONAMIENTO</w:t>
            </w:r>
          </w:p>
        </w:tc>
        <w:tc>
          <w:tcPr>
            <w:tcW w:w="56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41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$ 4,888,272,571 </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4,675,783,911 </w:t>
            </w:r>
          </w:p>
        </w:tc>
        <w:tc>
          <w:tcPr>
            <w:tcW w:w="835"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$ 212,488,660 </w:t>
            </w:r>
          </w:p>
        </w:tc>
        <w:tc>
          <w:tcPr>
            <w:tcW w:w="694" w:type="pct"/>
            <w:noWrap/>
            <w:vAlign w:val="center"/>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96%</w:t>
            </w:r>
          </w:p>
        </w:tc>
      </w:tr>
    </w:tbl>
    <w:p w:rsidR="00E265AF" w:rsidRPr="00E265AF" w:rsidRDefault="00E265AF" w:rsidP="00E265AF">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Registros SIIF</w:t>
      </w:r>
    </w:p>
    <w:p w:rsidR="00E265AF" w:rsidRPr="00E265AF" w:rsidRDefault="00E265AF" w:rsidP="00E265AF">
      <w:pPr>
        <w:spacing w:after="0"/>
        <w:jc w:val="both"/>
        <w:rPr>
          <w:rFonts w:ascii="Arial" w:hAnsi="Arial" w:cs="Arial"/>
          <w:b/>
          <w:sz w:val="18"/>
          <w:szCs w:val="18"/>
        </w:rPr>
      </w:pPr>
    </w:p>
    <w:p w:rsidR="00E265AF" w:rsidRPr="00E265AF" w:rsidRDefault="00E265AF" w:rsidP="00E265AF">
      <w:pPr>
        <w:spacing w:after="0"/>
        <w:jc w:val="both"/>
        <w:rPr>
          <w:rFonts w:ascii="Arial" w:hAnsi="Arial" w:cs="Arial"/>
          <w:sz w:val="18"/>
          <w:szCs w:val="18"/>
        </w:rPr>
      </w:pPr>
      <w:r w:rsidRPr="00E265AF">
        <w:rPr>
          <w:rFonts w:ascii="Arial" w:hAnsi="Arial" w:cs="Arial"/>
          <w:b/>
          <w:sz w:val="18"/>
          <w:szCs w:val="18"/>
        </w:rPr>
        <w:lastRenderedPageBreak/>
        <w:t>Matriz 3.</w:t>
      </w:r>
      <w:r w:rsidRPr="00E265AF">
        <w:rPr>
          <w:rFonts w:ascii="Arial" w:hAnsi="Arial" w:cs="Arial"/>
          <w:sz w:val="18"/>
          <w:szCs w:val="18"/>
        </w:rPr>
        <w:t xml:space="preserve"> Gastos de Funcionamiento Discriminado</w:t>
      </w:r>
    </w:p>
    <w:tbl>
      <w:tblPr>
        <w:tblW w:w="5000" w:type="pct"/>
        <w:tblCellMar>
          <w:left w:w="70" w:type="dxa"/>
          <w:right w:w="70" w:type="dxa"/>
        </w:tblCellMar>
        <w:tblLook w:val="04A0" w:firstRow="1" w:lastRow="0" w:firstColumn="1" w:lastColumn="0" w:noHBand="0" w:noVBand="1"/>
      </w:tblPr>
      <w:tblGrid>
        <w:gridCol w:w="1607"/>
        <w:gridCol w:w="1084"/>
        <w:gridCol w:w="861"/>
        <w:gridCol w:w="445"/>
        <w:gridCol w:w="1342"/>
        <w:gridCol w:w="1342"/>
        <w:gridCol w:w="1208"/>
        <w:gridCol w:w="949"/>
      </w:tblGrid>
      <w:tr w:rsidR="00E265AF" w:rsidRPr="00E265AF" w:rsidTr="00613ED8">
        <w:trPr>
          <w:trHeight w:val="450"/>
        </w:trPr>
        <w:tc>
          <w:tcPr>
            <w:tcW w:w="655"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Concepto</w:t>
            </w:r>
          </w:p>
        </w:tc>
        <w:tc>
          <w:tcPr>
            <w:tcW w:w="668"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Fuente</w:t>
            </w:r>
          </w:p>
        </w:tc>
        <w:tc>
          <w:tcPr>
            <w:tcW w:w="489"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Situación</w:t>
            </w:r>
          </w:p>
        </w:tc>
        <w:tc>
          <w:tcPr>
            <w:tcW w:w="359"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proofErr w:type="spellStart"/>
            <w:r w:rsidRPr="00E265AF">
              <w:rPr>
                <w:rFonts w:ascii="Arial" w:eastAsia="Times New Roman" w:hAnsi="Arial" w:cs="Arial"/>
                <w:b/>
                <w:bCs/>
                <w:color w:val="000000"/>
                <w:sz w:val="16"/>
                <w:szCs w:val="16"/>
                <w:lang w:val="es-ES" w:eastAsia="es-ES"/>
              </w:rPr>
              <w:t>Rec</w:t>
            </w:r>
            <w:proofErr w:type="spellEnd"/>
          </w:p>
        </w:tc>
        <w:tc>
          <w:tcPr>
            <w:tcW w:w="750" w:type="pct"/>
            <w:tcBorders>
              <w:top w:val="nil"/>
              <w:left w:val="nil"/>
              <w:bottom w:val="nil"/>
              <w:right w:val="nil"/>
            </w:tcBorders>
            <w:shd w:val="clear" w:color="000000" w:fill="FFC000"/>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Apropiación Vigente</w:t>
            </w:r>
          </w:p>
        </w:tc>
        <w:tc>
          <w:tcPr>
            <w:tcW w:w="750" w:type="pct"/>
            <w:tcBorders>
              <w:top w:val="nil"/>
              <w:left w:val="nil"/>
              <w:bottom w:val="nil"/>
              <w:right w:val="nil"/>
            </w:tcBorders>
            <w:shd w:val="clear" w:color="000000" w:fill="FFC000"/>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Total Compromiso</w:t>
            </w:r>
          </w:p>
        </w:tc>
        <w:tc>
          <w:tcPr>
            <w:tcW w:w="726" w:type="pct"/>
            <w:tcBorders>
              <w:top w:val="nil"/>
              <w:left w:val="nil"/>
              <w:bottom w:val="nil"/>
              <w:right w:val="nil"/>
            </w:tcBorders>
            <w:shd w:val="clear" w:color="000000" w:fill="FFC000"/>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Apropiación Disponible</w:t>
            </w:r>
          </w:p>
        </w:tc>
        <w:tc>
          <w:tcPr>
            <w:tcW w:w="603" w:type="pct"/>
            <w:tcBorders>
              <w:top w:val="nil"/>
              <w:left w:val="nil"/>
              <w:bottom w:val="nil"/>
              <w:right w:val="nil"/>
            </w:tcBorders>
            <w:shd w:val="clear" w:color="000000" w:fill="FFC000"/>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de Ejecución</w:t>
            </w:r>
          </w:p>
        </w:tc>
      </w:tr>
      <w:tr w:rsidR="00E265AF" w:rsidRPr="00E265AF" w:rsidTr="00613ED8">
        <w:trPr>
          <w:trHeight w:val="225"/>
        </w:trPr>
        <w:tc>
          <w:tcPr>
            <w:tcW w:w="655" w:type="pct"/>
            <w:vMerge w:val="restart"/>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Gtos de personal</w:t>
            </w: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Nación</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$ 2,938,248,135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$ 2,931,523,070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$ 6,725,065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r>
      <w:tr w:rsidR="00E265AF" w:rsidRPr="00E265AF" w:rsidTr="00613ED8">
        <w:trPr>
          <w:trHeight w:val="225"/>
        </w:trPr>
        <w:tc>
          <w:tcPr>
            <w:tcW w:w="655" w:type="pct"/>
            <w:vMerge/>
            <w:tcBorders>
              <w:top w:val="nil"/>
              <w:left w:val="nil"/>
              <w:bottom w:val="nil"/>
              <w:right w:val="nil"/>
            </w:tcBorders>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Propios</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20</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$ 962,230,300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$ 891,943,208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$ 70,287,092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93%</w:t>
            </w:r>
          </w:p>
        </w:tc>
      </w:tr>
      <w:tr w:rsidR="00E265AF" w:rsidRPr="00E265AF" w:rsidTr="00613ED8">
        <w:trPr>
          <w:trHeight w:val="345"/>
        </w:trPr>
        <w:tc>
          <w:tcPr>
            <w:tcW w:w="2171" w:type="pct"/>
            <w:gridSpan w:val="4"/>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SUB TOTAL</w:t>
            </w:r>
          </w:p>
        </w:tc>
        <w:tc>
          <w:tcPr>
            <w:tcW w:w="750" w:type="pct"/>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$ 3,900,478,435 </w:t>
            </w:r>
          </w:p>
        </w:tc>
        <w:tc>
          <w:tcPr>
            <w:tcW w:w="750" w:type="pct"/>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$ 3,823,466,278 </w:t>
            </w:r>
          </w:p>
        </w:tc>
        <w:tc>
          <w:tcPr>
            <w:tcW w:w="726" w:type="pct"/>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$ 77,012,157 </w:t>
            </w:r>
          </w:p>
        </w:tc>
        <w:tc>
          <w:tcPr>
            <w:tcW w:w="603" w:type="pct"/>
            <w:tcBorders>
              <w:top w:val="nil"/>
              <w:left w:val="nil"/>
              <w:bottom w:val="nil"/>
              <w:right w:val="nil"/>
            </w:tcBorders>
            <w:shd w:val="clear" w:color="000000" w:fill="D9D9D9"/>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98%</w:t>
            </w:r>
          </w:p>
        </w:tc>
      </w:tr>
      <w:tr w:rsidR="00E265AF" w:rsidRPr="00E265AF" w:rsidTr="00613ED8">
        <w:trPr>
          <w:trHeight w:val="225"/>
        </w:trPr>
        <w:tc>
          <w:tcPr>
            <w:tcW w:w="655" w:type="pct"/>
            <w:vMerge w:val="restart"/>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Gtos. Generales</w:t>
            </w: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Nación</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$ 295,423,562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$ 253,506,821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$ 41,916,741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86%</w:t>
            </w:r>
          </w:p>
        </w:tc>
      </w:tr>
      <w:tr w:rsidR="00E265AF" w:rsidRPr="00E265AF" w:rsidTr="00613ED8">
        <w:trPr>
          <w:trHeight w:val="225"/>
        </w:trPr>
        <w:tc>
          <w:tcPr>
            <w:tcW w:w="655" w:type="pct"/>
            <w:vMerge/>
            <w:tcBorders>
              <w:top w:val="nil"/>
              <w:left w:val="nil"/>
              <w:bottom w:val="nil"/>
              <w:right w:val="nil"/>
            </w:tcBorders>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Propios</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20</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$ 598,376,709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$ 516,119,250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$ 82,257,458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86%</w:t>
            </w:r>
          </w:p>
        </w:tc>
      </w:tr>
      <w:tr w:rsidR="00E265AF" w:rsidRPr="00E265AF" w:rsidTr="00613ED8">
        <w:trPr>
          <w:trHeight w:val="390"/>
        </w:trPr>
        <w:tc>
          <w:tcPr>
            <w:tcW w:w="2171" w:type="pct"/>
            <w:gridSpan w:val="4"/>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SUB TOTAL</w:t>
            </w:r>
          </w:p>
        </w:tc>
        <w:tc>
          <w:tcPr>
            <w:tcW w:w="750" w:type="pct"/>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$ 893,800,271 </w:t>
            </w:r>
          </w:p>
        </w:tc>
        <w:tc>
          <w:tcPr>
            <w:tcW w:w="750" w:type="pct"/>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$ 769,626,072 </w:t>
            </w:r>
          </w:p>
        </w:tc>
        <w:tc>
          <w:tcPr>
            <w:tcW w:w="726" w:type="pct"/>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$ 124,174,199 </w:t>
            </w:r>
          </w:p>
        </w:tc>
        <w:tc>
          <w:tcPr>
            <w:tcW w:w="603" w:type="pct"/>
            <w:tcBorders>
              <w:top w:val="nil"/>
              <w:left w:val="nil"/>
              <w:bottom w:val="nil"/>
              <w:right w:val="nil"/>
            </w:tcBorders>
            <w:shd w:val="clear" w:color="000000" w:fill="B7DEE8"/>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86%</w:t>
            </w:r>
          </w:p>
        </w:tc>
      </w:tr>
      <w:tr w:rsidR="00E265AF" w:rsidRPr="00E265AF" w:rsidTr="00613ED8">
        <w:trPr>
          <w:trHeight w:val="225"/>
        </w:trPr>
        <w:tc>
          <w:tcPr>
            <w:tcW w:w="655" w:type="pct"/>
            <w:vMerge w:val="restart"/>
            <w:tcBorders>
              <w:top w:val="nil"/>
              <w:left w:val="nil"/>
              <w:bottom w:val="nil"/>
              <w:right w:val="nil"/>
            </w:tcBorders>
            <w:shd w:val="clear" w:color="000000" w:fill="C4D79B"/>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Transferencias Corrientes</w:t>
            </w: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Nación</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11</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$ 9,293,865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$ 8,860,221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$ 433,644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95%</w:t>
            </w:r>
          </w:p>
        </w:tc>
      </w:tr>
      <w:tr w:rsidR="00E265AF" w:rsidRPr="00E265AF" w:rsidTr="00613ED8">
        <w:trPr>
          <w:trHeight w:val="225"/>
        </w:trPr>
        <w:tc>
          <w:tcPr>
            <w:tcW w:w="655" w:type="pct"/>
            <w:vMerge/>
            <w:tcBorders>
              <w:top w:val="nil"/>
              <w:left w:val="nil"/>
              <w:bottom w:val="nil"/>
              <w:right w:val="nil"/>
            </w:tcBorders>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p>
        </w:tc>
        <w:tc>
          <w:tcPr>
            <w:tcW w:w="668"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Propios</w:t>
            </w:r>
          </w:p>
        </w:tc>
        <w:tc>
          <w:tcPr>
            <w:tcW w:w="48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359"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20</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$ 84,700,000 </w:t>
            </w:r>
          </w:p>
        </w:tc>
        <w:tc>
          <w:tcPr>
            <w:tcW w:w="750"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$ 73,831,340 </w:t>
            </w:r>
          </w:p>
        </w:tc>
        <w:tc>
          <w:tcPr>
            <w:tcW w:w="726"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$ 10,868,660 </w:t>
            </w:r>
          </w:p>
        </w:tc>
        <w:tc>
          <w:tcPr>
            <w:tcW w:w="603" w:type="pct"/>
            <w:tcBorders>
              <w:top w:val="nil"/>
              <w:left w:val="nil"/>
              <w:bottom w:val="nil"/>
              <w:right w:val="nil"/>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87%</w:t>
            </w:r>
          </w:p>
        </w:tc>
      </w:tr>
      <w:tr w:rsidR="00E265AF" w:rsidRPr="00E265AF" w:rsidTr="00613ED8">
        <w:trPr>
          <w:trHeight w:val="435"/>
        </w:trPr>
        <w:tc>
          <w:tcPr>
            <w:tcW w:w="2171" w:type="pct"/>
            <w:gridSpan w:val="4"/>
            <w:tcBorders>
              <w:top w:val="nil"/>
              <w:left w:val="nil"/>
              <w:bottom w:val="nil"/>
              <w:right w:val="nil"/>
            </w:tcBorders>
            <w:shd w:val="clear" w:color="000000" w:fill="C4D79B"/>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SUB TOTAL</w:t>
            </w:r>
          </w:p>
        </w:tc>
        <w:tc>
          <w:tcPr>
            <w:tcW w:w="750" w:type="pct"/>
            <w:tcBorders>
              <w:top w:val="nil"/>
              <w:left w:val="nil"/>
              <w:bottom w:val="nil"/>
              <w:right w:val="nil"/>
            </w:tcBorders>
            <w:shd w:val="clear" w:color="000000" w:fill="C4D79B"/>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$ 93,993,865 </w:t>
            </w:r>
          </w:p>
        </w:tc>
        <w:tc>
          <w:tcPr>
            <w:tcW w:w="750" w:type="pct"/>
            <w:tcBorders>
              <w:top w:val="nil"/>
              <w:left w:val="nil"/>
              <w:bottom w:val="nil"/>
              <w:right w:val="nil"/>
            </w:tcBorders>
            <w:shd w:val="clear" w:color="000000" w:fill="C4D79B"/>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$ 82,691,561 </w:t>
            </w:r>
          </w:p>
        </w:tc>
        <w:tc>
          <w:tcPr>
            <w:tcW w:w="726" w:type="pct"/>
            <w:tcBorders>
              <w:top w:val="nil"/>
              <w:left w:val="nil"/>
              <w:bottom w:val="nil"/>
              <w:right w:val="nil"/>
            </w:tcBorders>
            <w:shd w:val="clear" w:color="000000" w:fill="C4D79B"/>
            <w:noWrap/>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$ 11,302,304 </w:t>
            </w:r>
          </w:p>
        </w:tc>
        <w:tc>
          <w:tcPr>
            <w:tcW w:w="603" w:type="pct"/>
            <w:tcBorders>
              <w:top w:val="nil"/>
              <w:left w:val="nil"/>
              <w:bottom w:val="nil"/>
              <w:right w:val="nil"/>
            </w:tcBorders>
            <w:shd w:val="clear" w:color="000000" w:fill="C4D79B"/>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88%</w:t>
            </w:r>
          </w:p>
        </w:tc>
      </w:tr>
      <w:tr w:rsidR="00E265AF" w:rsidRPr="00E265AF" w:rsidTr="00613ED8">
        <w:trPr>
          <w:trHeight w:val="450"/>
        </w:trPr>
        <w:tc>
          <w:tcPr>
            <w:tcW w:w="655" w:type="pct"/>
            <w:tcBorders>
              <w:top w:val="nil"/>
              <w:left w:val="nil"/>
              <w:bottom w:val="nil"/>
              <w:right w:val="nil"/>
            </w:tcBorders>
            <w:shd w:val="clear" w:color="000000" w:fill="FFC000"/>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TOTAL FUNCIONAMIENTO</w:t>
            </w:r>
          </w:p>
        </w:tc>
        <w:tc>
          <w:tcPr>
            <w:tcW w:w="668"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Cs/>
                <w:color w:val="000000"/>
                <w:sz w:val="16"/>
                <w:szCs w:val="16"/>
                <w:lang w:val="es-ES" w:eastAsia="es-ES"/>
              </w:rPr>
            </w:pPr>
            <w:r w:rsidRPr="00E265AF">
              <w:rPr>
                <w:rFonts w:ascii="Arial" w:eastAsia="Times New Roman" w:hAnsi="Arial" w:cs="Arial"/>
                <w:bCs/>
                <w:color w:val="000000"/>
                <w:sz w:val="16"/>
                <w:szCs w:val="16"/>
                <w:lang w:val="es-ES" w:eastAsia="es-ES"/>
              </w:rPr>
              <w:t> </w:t>
            </w:r>
          </w:p>
        </w:tc>
        <w:tc>
          <w:tcPr>
            <w:tcW w:w="489"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359"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750"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rPr>
                <w:rFonts w:ascii="Arial" w:eastAsia="Times New Roman" w:hAnsi="Arial" w:cs="Arial"/>
                <w:b/>
                <w:color w:val="000000"/>
                <w:sz w:val="16"/>
                <w:szCs w:val="16"/>
                <w:lang w:val="es-ES" w:eastAsia="es-ES"/>
              </w:rPr>
            </w:pPr>
            <w:r w:rsidRPr="00E265AF">
              <w:rPr>
                <w:rFonts w:ascii="Arial" w:eastAsia="Times New Roman" w:hAnsi="Arial" w:cs="Arial"/>
                <w:b/>
                <w:color w:val="000000"/>
                <w:sz w:val="16"/>
                <w:szCs w:val="16"/>
                <w:lang w:val="es-ES" w:eastAsia="es-ES"/>
              </w:rPr>
              <w:t xml:space="preserve"> $ 4,888,272,571 </w:t>
            </w:r>
          </w:p>
        </w:tc>
        <w:tc>
          <w:tcPr>
            <w:tcW w:w="750"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rPr>
                <w:rFonts w:ascii="Arial" w:eastAsia="Times New Roman" w:hAnsi="Arial" w:cs="Arial"/>
                <w:b/>
                <w:color w:val="000000"/>
                <w:sz w:val="16"/>
                <w:szCs w:val="16"/>
                <w:lang w:val="es-ES" w:eastAsia="es-ES"/>
              </w:rPr>
            </w:pPr>
            <w:r w:rsidRPr="00E265AF">
              <w:rPr>
                <w:rFonts w:ascii="Arial" w:eastAsia="Times New Roman" w:hAnsi="Arial" w:cs="Arial"/>
                <w:b/>
                <w:color w:val="000000"/>
                <w:sz w:val="16"/>
                <w:szCs w:val="16"/>
                <w:lang w:val="es-ES" w:eastAsia="es-ES"/>
              </w:rPr>
              <w:t xml:space="preserve"> $ 4,675,783,911 </w:t>
            </w:r>
          </w:p>
        </w:tc>
        <w:tc>
          <w:tcPr>
            <w:tcW w:w="726"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rPr>
                <w:rFonts w:ascii="Arial" w:eastAsia="Times New Roman" w:hAnsi="Arial" w:cs="Arial"/>
                <w:b/>
                <w:color w:val="000000"/>
                <w:sz w:val="16"/>
                <w:szCs w:val="16"/>
                <w:lang w:val="es-ES" w:eastAsia="es-ES"/>
              </w:rPr>
            </w:pPr>
            <w:r w:rsidRPr="00E265AF">
              <w:rPr>
                <w:rFonts w:ascii="Arial" w:eastAsia="Times New Roman" w:hAnsi="Arial" w:cs="Arial"/>
                <w:b/>
                <w:color w:val="000000"/>
                <w:sz w:val="16"/>
                <w:szCs w:val="16"/>
                <w:lang w:val="es-ES" w:eastAsia="es-ES"/>
              </w:rPr>
              <w:t xml:space="preserve"> $ 212,488,660 </w:t>
            </w:r>
          </w:p>
        </w:tc>
        <w:tc>
          <w:tcPr>
            <w:tcW w:w="603" w:type="pct"/>
            <w:tcBorders>
              <w:top w:val="nil"/>
              <w:left w:val="nil"/>
              <w:bottom w:val="nil"/>
              <w:right w:val="nil"/>
            </w:tcBorders>
            <w:shd w:val="clear" w:color="000000" w:fill="FFC000"/>
            <w:noWrap/>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96%</w:t>
            </w:r>
          </w:p>
        </w:tc>
      </w:tr>
    </w:tbl>
    <w:p w:rsidR="00E265AF" w:rsidRPr="00E265AF" w:rsidRDefault="00E265AF" w:rsidP="00E265AF">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Registros SIIF</w:t>
      </w:r>
    </w:p>
    <w:p w:rsidR="00E265AF" w:rsidRPr="00E265AF" w:rsidRDefault="00E265AF" w:rsidP="00E265AF">
      <w:pPr>
        <w:spacing w:after="0"/>
        <w:jc w:val="both"/>
        <w:rPr>
          <w:rFonts w:ascii="Arial" w:hAnsi="Arial" w:cs="Arial"/>
          <w:b/>
          <w:sz w:val="18"/>
          <w:szCs w:val="18"/>
        </w:rPr>
      </w:pPr>
    </w:p>
    <w:p w:rsidR="00E265AF" w:rsidRPr="00E265AF" w:rsidRDefault="00E265AF" w:rsidP="00E265AF">
      <w:pPr>
        <w:spacing w:after="0"/>
        <w:jc w:val="both"/>
        <w:rPr>
          <w:rFonts w:ascii="Arial" w:hAnsi="Arial" w:cs="Arial"/>
          <w:sz w:val="18"/>
          <w:szCs w:val="18"/>
        </w:rPr>
      </w:pPr>
      <w:r w:rsidRPr="00E265AF">
        <w:rPr>
          <w:rFonts w:ascii="Arial" w:hAnsi="Arial" w:cs="Arial"/>
          <w:b/>
          <w:sz w:val="18"/>
          <w:szCs w:val="18"/>
        </w:rPr>
        <w:t>Matriz 4.</w:t>
      </w:r>
      <w:r w:rsidRPr="00E265AF">
        <w:rPr>
          <w:rFonts w:ascii="Arial" w:hAnsi="Arial" w:cs="Arial"/>
          <w:sz w:val="18"/>
          <w:szCs w:val="18"/>
        </w:rPr>
        <w:t xml:space="preserve"> Inversión</w:t>
      </w:r>
    </w:p>
    <w:tbl>
      <w:tblPr>
        <w:tblStyle w:val="Tabladelista2-nfasis61"/>
        <w:tblW w:w="5000" w:type="pct"/>
        <w:tblLook w:val="04A0" w:firstRow="1" w:lastRow="0" w:firstColumn="1" w:lastColumn="0" w:noHBand="0" w:noVBand="1"/>
      </w:tblPr>
      <w:tblGrid>
        <w:gridCol w:w="1135"/>
        <w:gridCol w:w="937"/>
        <w:gridCol w:w="510"/>
        <w:gridCol w:w="1907"/>
        <w:gridCol w:w="1907"/>
        <w:gridCol w:w="1470"/>
        <w:gridCol w:w="972"/>
      </w:tblGrid>
      <w:tr w:rsidR="00E265AF" w:rsidRPr="00E265AF" w:rsidTr="00613ED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69" w:type="pct"/>
            <w:noWrap/>
            <w:vAlign w:val="center"/>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Fuente</w:t>
            </w:r>
          </w:p>
        </w:tc>
        <w:tc>
          <w:tcPr>
            <w:tcW w:w="563" w:type="pct"/>
            <w:noWrap/>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Situación</w:t>
            </w:r>
          </w:p>
        </w:tc>
        <w:tc>
          <w:tcPr>
            <w:tcW w:w="413" w:type="pct"/>
            <w:noWrap/>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proofErr w:type="spellStart"/>
            <w:r w:rsidRPr="00E265AF">
              <w:rPr>
                <w:rFonts w:ascii="Arial" w:eastAsia="Times New Roman" w:hAnsi="Arial" w:cs="Arial"/>
                <w:color w:val="000000"/>
                <w:sz w:val="16"/>
                <w:szCs w:val="16"/>
                <w:lang w:val="es-ES" w:eastAsia="es-ES"/>
              </w:rPr>
              <w:t>Rec</w:t>
            </w:r>
            <w:proofErr w:type="spellEnd"/>
          </w:p>
        </w:tc>
        <w:tc>
          <w:tcPr>
            <w:tcW w:w="863"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Apropiación Vigente</w:t>
            </w:r>
          </w:p>
        </w:tc>
        <w:tc>
          <w:tcPr>
            <w:tcW w:w="863"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Compromiso</w:t>
            </w:r>
          </w:p>
        </w:tc>
        <w:tc>
          <w:tcPr>
            <w:tcW w:w="835"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Apropiación Disponible</w:t>
            </w:r>
          </w:p>
        </w:tc>
        <w:tc>
          <w:tcPr>
            <w:tcW w:w="694" w:type="pct"/>
            <w:vAlign w:val="center"/>
            <w:hideMark/>
          </w:tcPr>
          <w:p w:rsidR="00E265AF" w:rsidRPr="00E265AF" w:rsidRDefault="00E265AF" w:rsidP="00E265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de Ejecución</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Nación</w:t>
            </w:r>
          </w:p>
        </w:tc>
        <w:tc>
          <w:tcPr>
            <w:tcW w:w="56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1,080,000,000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1,080,000,000 </w:t>
            </w:r>
          </w:p>
        </w:tc>
        <w:tc>
          <w:tcPr>
            <w:tcW w:w="835"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694" w:type="pct"/>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r>
      <w:tr w:rsidR="00E265AF" w:rsidRPr="00E265AF" w:rsidTr="00613ED8">
        <w:trPr>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Nación</w:t>
            </w:r>
          </w:p>
        </w:tc>
        <w:tc>
          <w:tcPr>
            <w:tcW w:w="56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16</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1,811,955,816 </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1,746,159,259 </w:t>
            </w:r>
          </w:p>
        </w:tc>
        <w:tc>
          <w:tcPr>
            <w:tcW w:w="835"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$ 65,796,557 </w:t>
            </w:r>
          </w:p>
        </w:tc>
        <w:tc>
          <w:tcPr>
            <w:tcW w:w="694" w:type="pct"/>
            <w:noWrap/>
            <w:vAlign w:val="center"/>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96%</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Propios</w:t>
            </w:r>
          </w:p>
        </w:tc>
        <w:tc>
          <w:tcPr>
            <w:tcW w:w="56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20</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298,586,000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298,586,000 </w:t>
            </w:r>
          </w:p>
        </w:tc>
        <w:tc>
          <w:tcPr>
            <w:tcW w:w="835"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694" w:type="pct"/>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r>
      <w:tr w:rsidR="00E265AF" w:rsidRPr="00E265AF" w:rsidTr="00613ED8">
        <w:trPr>
          <w:trHeight w:val="225"/>
        </w:trPr>
        <w:tc>
          <w:tcPr>
            <w:cnfStyle w:val="001000000000" w:firstRow="0" w:lastRow="0" w:firstColumn="1" w:lastColumn="0" w:oddVBand="0" w:evenVBand="0" w:oddHBand="0" w:evenHBand="0" w:firstRowFirstColumn="0" w:firstRowLastColumn="0" w:lastRowFirstColumn="0" w:lastRowLastColumn="0"/>
            <w:tcW w:w="769" w:type="pct"/>
            <w:noWrap/>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Propios</w:t>
            </w:r>
          </w:p>
        </w:tc>
        <w:tc>
          <w:tcPr>
            <w:tcW w:w="56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CSF</w:t>
            </w:r>
          </w:p>
        </w:tc>
        <w:tc>
          <w:tcPr>
            <w:tcW w:w="413" w:type="pct"/>
            <w:noWrap/>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21</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21,414,000 </w:t>
            </w:r>
          </w:p>
        </w:tc>
        <w:tc>
          <w:tcPr>
            <w:tcW w:w="863"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21,414,000 </w:t>
            </w:r>
          </w:p>
        </w:tc>
        <w:tc>
          <w:tcPr>
            <w:tcW w:w="835" w:type="pct"/>
            <w:noWrap/>
            <w:vAlign w:val="center"/>
            <w:hideMark/>
          </w:tcPr>
          <w:p w:rsidR="00E265AF" w:rsidRPr="00E265AF" w:rsidRDefault="00E265AF" w:rsidP="00E265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694" w:type="pct"/>
            <w:noWrap/>
            <w:vAlign w:val="center"/>
            <w:hideMark/>
          </w:tcPr>
          <w:p w:rsidR="00E265AF" w:rsidRPr="00E265AF" w:rsidRDefault="00E265AF" w:rsidP="00E265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r>
      <w:tr w:rsidR="00E265AF" w:rsidRPr="00E265AF" w:rsidTr="00613E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9" w:type="pct"/>
            <w:hideMark/>
          </w:tcPr>
          <w:p w:rsidR="00E265AF" w:rsidRPr="00E265AF" w:rsidRDefault="00E265AF" w:rsidP="00E265AF">
            <w:pPr>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TOTAL INVERSION</w:t>
            </w:r>
          </w:p>
        </w:tc>
        <w:tc>
          <w:tcPr>
            <w:tcW w:w="56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413" w:type="pct"/>
            <w:noWrap/>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3,211,955,816 </w:t>
            </w:r>
          </w:p>
        </w:tc>
        <w:tc>
          <w:tcPr>
            <w:tcW w:w="863"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3,146,159,259 </w:t>
            </w:r>
          </w:p>
        </w:tc>
        <w:tc>
          <w:tcPr>
            <w:tcW w:w="835" w:type="pct"/>
            <w:noWrap/>
            <w:vAlign w:val="center"/>
            <w:hideMark/>
          </w:tcPr>
          <w:p w:rsidR="00E265AF" w:rsidRPr="00E265AF" w:rsidRDefault="00E265AF" w:rsidP="00E265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$ 65,796,557 </w:t>
            </w:r>
          </w:p>
        </w:tc>
        <w:tc>
          <w:tcPr>
            <w:tcW w:w="694" w:type="pct"/>
            <w:noWrap/>
            <w:vAlign w:val="center"/>
            <w:hideMark/>
          </w:tcPr>
          <w:p w:rsidR="00E265AF" w:rsidRPr="00E265AF" w:rsidRDefault="00E265AF" w:rsidP="00E265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98%</w:t>
            </w:r>
          </w:p>
        </w:tc>
      </w:tr>
    </w:tbl>
    <w:p w:rsidR="00E265AF" w:rsidRPr="00E265AF" w:rsidRDefault="00E265AF" w:rsidP="00E265AF">
      <w:pPr>
        <w:spacing w:after="0"/>
        <w:jc w:val="right"/>
        <w:rPr>
          <w:rFonts w:ascii="Arial" w:hAnsi="Arial" w:cs="Arial"/>
          <w:sz w:val="16"/>
          <w:szCs w:val="16"/>
        </w:rPr>
      </w:pPr>
      <w:r w:rsidRPr="00E265AF">
        <w:rPr>
          <w:rFonts w:ascii="Arial" w:hAnsi="Arial" w:cs="Arial"/>
          <w:b/>
          <w:sz w:val="16"/>
          <w:szCs w:val="16"/>
        </w:rPr>
        <w:t>Fuente:</w:t>
      </w:r>
      <w:r w:rsidRPr="00E265AF">
        <w:rPr>
          <w:rFonts w:ascii="Arial" w:hAnsi="Arial" w:cs="Arial"/>
          <w:sz w:val="16"/>
          <w:szCs w:val="16"/>
        </w:rPr>
        <w:t xml:space="preserve"> Registros SIIF</w:t>
      </w:r>
    </w:p>
    <w:p w:rsidR="00E265AF" w:rsidRPr="00E265AF" w:rsidRDefault="00E265AF" w:rsidP="00E265AF">
      <w:pPr>
        <w:spacing w:after="0"/>
        <w:jc w:val="both"/>
        <w:rPr>
          <w:rFonts w:ascii="Arial" w:hAnsi="Arial" w:cs="Arial"/>
          <w:b/>
          <w:sz w:val="18"/>
          <w:szCs w:val="18"/>
        </w:rPr>
      </w:pPr>
    </w:p>
    <w:p w:rsidR="00E265AF" w:rsidRPr="00E265AF" w:rsidRDefault="00E265AF" w:rsidP="00E265AF">
      <w:pPr>
        <w:keepNext/>
        <w:keepLines/>
        <w:numPr>
          <w:ilvl w:val="1"/>
          <w:numId w:val="17"/>
        </w:numPr>
        <w:spacing w:before="200" w:after="0"/>
        <w:outlineLvl w:val="1"/>
        <w:rPr>
          <w:rFonts w:ascii="Arial" w:eastAsiaTheme="majorEastAsia" w:hAnsi="Arial" w:cs="Arial"/>
          <w:b/>
          <w:bCs/>
          <w:sz w:val="24"/>
          <w:szCs w:val="24"/>
        </w:rPr>
      </w:pPr>
      <w:bookmarkStart w:id="49" w:name="_Toc473645141"/>
      <w:r w:rsidRPr="00E265AF">
        <w:rPr>
          <w:rFonts w:ascii="Arial" w:eastAsiaTheme="majorEastAsia" w:hAnsi="Arial" w:cs="Arial"/>
          <w:b/>
          <w:bCs/>
          <w:sz w:val="24"/>
          <w:szCs w:val="24"/>
        </w:rPr>
        <w:t>Plan anual de Adquisiciones</w:t>
      </w:r>
      <w:bookmarkEnd w:id="49"/>
    </w:p>
    <w:p w:rsidR="00E265AF" w:rsidRPr="00E265AF" w:rsidRDefault="00E265AF" w:rsidP="00E265AF">
      <w:pPr>
        <w:ind w:left="360"/>
      </w:pPr>
    </w:p>
    <w:p w:rsidR="00E265AF" w:rsidRPr="00E265AF" w:rsidRDefault="00E265AF" w:rsidP="00E265AF">
      <w:pPr>
        <w:numPr>
          <w:ilvl w:val="0"/>
          <w:numId w:val="12"/>
        </w:numPr>
        <w:contextualSpacing/>
        <w:jc w:val="both"/>
        <w:rPr>
          <w:rFonts w:ascii="Arial" w:hAnsi="Arial" w:cs="Arial"/>
          <w:sz w:val="24"/>
          <w:szCs w:val="24"/>
        </w:rPr>
      </w:pPr>
      <w:r w:rsidRPr="00E265AF">
        <w:rPr>
          <w:rFonts w:ascii="Arial" w:hAnsi="Arial" w:cs="Arial"/>
          <w:sz w:val="24"/>
          <w:szCs w:val="24"/>
        </w:rPr>
        <w:t xml:space="preserve">El Plan anual de Adquisiciones (PAA) de </w:t>
      </w:r>
      <w:proofErr w:type="spellStart"/>
      <w:r w:rsidRPr="00E265AF">
        <w:rPr>
          <w:rFonts w:ascii="Arial" w:hAnsi="Arial" w:cs="Arial"/>
          <w:sz w:val="24"/>
          <w:szCs w:val="24"/>
        </w:rPr>
        <w:t>Intenalco</w:t>
      </w:r>
      <w:proofErr w:type="spellEnd"/>
      <w:r w:rsidRPr="00E265AF">
        <w:rPr>
          <w:rFonts w:ascii="Arial" w:hAnsi="Arial" w:cs="Arial"/>
          <w:sz w:val="24"/>
          <w:szCs w:val="24"/>
        </w:rPr>
        <w:t xml:space="preserve"> con un valor al finalizar la vigencia fiscal por $</w:t>
      </w:r>
      <w:r w:rsidRPr="00E265AF">
        <w:t xml:space="preserve"> </w:t>
      </w:r>
      <w:r w:rsidRPr="00E265AF">
        <w:rPr>
          <w:rFonts w:ascii="Arial" w:hAnsi="Arial" w:cs="Arial"/>
          <w:sz w:val="24"/>
          <w:szCs w:val="24"/>
        </w:rPr>
        <w:t xml:space="preserve">5.096.790.394, fue Publicado en el portal de Colombia Compra Eficiente antes del 31 de enero de 2016, y adicional, se publicaron oportunamente las modificaciones que surgieron en la vigencia. </w:t>
      </w:r>
    </w:p>
    <w:p w:rsidR="00E265AF" w:rsidRPr="00E265AF" w:rsidRDefault="00E265AF" w:rsidP="00E265AF">
      <w:pPr>
        <w:ind w:left="720"/>
        <w:contextualSpacing/>
        <w:jc w:val="both"/>
        <w:rPr>
          <w:rFonts w:ascii="Arial" w:hAnsi="Arial" w:cs="Arial"/>
          <w:sz w:val="24"/>
          <w:szCs w:val="24"/>
          <w:highlight w:val="yellow"/>
        </w:rPr>
      </w:pPr>
    </w:p>
    <w:p w:rsidR="00E265AF" w:rsidRPr="00E265AF" w:rsidRDefault="00E265AF" w:rsidP="00E265AF">
      <w:pPr>
        <w:numPr>
          <w:ilvl w:val="0"/>
          <w:numId w:val="12"/>
        </w:numPr>
        <w:contextualSpacing/>
        <w:jc w:val="both"/>
        <w:rPr>
          <w:rFonts w:ascii="Arial" w:hAnsi="Arial" w:cs="Arial"/>
          <w:sz w:val="24"/>
          <w:szCs w:val="24"/>
        </w:rPr>
      </w:pPr>
      <w:r w:rsidRPr="00E265AF">
        <w:rPr>
          <w:rFonts w:ascii="Arial" w:hAnsi="Arial" w:cs="Arial"/>
          <w:sz w:val="24"/>
          <w:szCs w:val="24"/>
        </w:rPr>
        <w:t>En el transcurso de la vigencia, el Ministerio de Hacienda y Crédito Público a través de las Resoluciones 3129 del 29 de Septiembre de 2016, adiciono al rubro de inversión de INTENALCO el valor $1.811.955.816 los cuales están contemplados en el valor a un valor total de $ 5.096.790.394.</w:t>
      </w:r>
    </w:p>
    <w:p w:rsidR="00E265AF" w:rsidRPr="00E265AF" w:rsidRDefault="00E265AF" w:rsidP="00E265AF">
      <w:pPr>
        <w:ind w:left="720"/>
        <w:contextualSpacing/>
        <w:rPr>
          <w:rFonts w:ascii="Arial" w:hAnsi="Arial" w:cs="Arial"/>
          <w:sz w:val="24"/>
          <w:szCs w:val="24"/>
        </w:rPr>
      </w:pPr>
    </w:p>
    <w:p w:rsidR="00E265AF" w:rsidRPr="00E265AF" w:rsidRDefault="00E265AF" w:rsidP="00E265AF">
      <w:pPr>
        <w:numPr>
          <w:ilvl w:val="0"/>
          <w:numId w:val="12"/>
        </w:numPr>
        <w:contextualSpacing/>
        <w:jc w:val="both"/>
        <w:rPr>
          <w:rFonts w:ascii="Arial" w:hAnsi="Arial" w:cs="Arial"/>
          <w:sz w:val="24"/>
          <w:szCs w:val="24"/>
        </w:rPr>
      </w:pPr>
      <w:r w:rsidRPr="00E265AF">
        <w:rPr>
          <w:rFonts w:ascii="Arial" w:hAnsi="Arial" w:cs="Arial"/>
          <w:sz w:val="24"/>
          <w:szCs w:val="24"/>
        </w:rPr>
        <w:t xml:space="preserve">A </w:t>
      </w:r>
      <w:r w:rsidRPr="004021A2">
        <w:rPr>
          <w:rFonts w:ascii="Arial" w:hAnsi="Arial" w:cs="Arial"/>
          <w:sz w:val="24"/>
          <w:szCs w:val="24"/>
        </w:rPr>
        <w:t>diciembre 31 de 2016 se ej</w:t>
      </w:r>
      <w:r w:rsidR="004021A2" w:rsidRPr="004021A2">
        <w:rPr>
          <w:rFonts w:ascii="Arial" w:hAnsi="Arial" w:cs="Arial"/>
          <w:sz w:val="24"/>
          <w:szCs w:val="24"/>
        </w:rPr>
        <w:t>ecutaron $ 4.879.821.048</w:t>
      </w:r>
      <w:r w:rsidRPr="004021A2">
        <w:rPr>
          <w:rFonts w:ascii="Arial" w:hAnsi="Arial" w:cs="Arial"/>
          <w:sz w:val="24"/>
          <w:szCs w:val="24"/>
        </w:rPr>
        <w:t>, lo que conlleva a un porcentaje de compromisos del</w:t>
      </w:r>
      <w:r w:rsidR="004021A2" w:rsidRPr="004021A2">
        <w:rPr>
          <w:rFonts w:ascii="Arial" w:hAnsi="Arial" w:cs="Arial"/>
          <w:sz w:val="24"/>
          <w:szCs w:val="24"/>
        </w:rPr>
        <w:t xml:space="preserve"> 95.7</w:t>
      </w:r>
      <w:r w:rsidRPr="004021A2">
        <w:rPr>
          <w:rFonts w:ascii="Arial" w:hAnsi="Arial" w:cs="Arial"/>
          <w:sz w:val="24"/>
          <w:szCs w:val="24"/>
        </w:rPr>
        <w:t>% del Plan Anual de Adquisiciones (PAA) de la vigencia.</w:t>
      </w:r>
      <w:r w:rsidRPr="00E265AF">
        <w:rPr>
          <w:rFonts w:ascii="Arial" w:hAnsi="Arial" w:cs="Arial"/>
          <w:sz w:val="24"/>
          <w:szCs w:val="24"/>
        </w:rPr>
        <w:t xml:space="preserve"> </w:t>
      </w:r>
    </w:p>
    <w:p w:rsidR="00E265AF" w:rsidRPr="00E265AF" w:rsidRDefault="00E265AF" w:rsidP="00E265AF">
      <w:pPr>
        <w:keepNext/>
        <w:keepLines/>
        <w:numPr>
          <w:ilvl w:val="1"/>
          <w:numId w:val="17"/>
        </w:numPr>
        <w:spacing w:before="480" w:after="0"/>
        <w:outlineLvl w:val="0"/>
        <w:rPr>
          <w:rFonts w:ascii="Arial" w:eastAsiaTheme="majorEastAsia" w:hAnsi="Arial" w:cs="Arial"/>
          <w:b/>
          <w:bCs/>
          <w:sz w:val="24"/>
          <w:szCs w:val="24"/>
        </w:rPr>
      </w:pPr>
      <w:bookmarkStart w:id="50" w:name="_Toc473645142"/>
      <w:r w:rsidRPr="00E265AF">
        <w:rPr>
          <w:rFonts w:ascii="Arial" w:eastAsiaTheme="majorEastAsia" w:hAnsi="Arial" w:cs="Arial"/>
          <w:b/>
          <w:bCs/>
          <w:sz w:val="24"/>
          <w:szCs w:val="24"/>
        </w:rPr>
        <w:lastRenderedPageBreak/>
        <w:t>Plan Anual Mensualizado de Caja (PAC)</w:t>
      </w:r>
      <w:bookmarkEnd w:id="50"/>
    </w:p>
    <w:p w:rsidR="00E265AF" w:rsidRPr="00E265AF" w:rsidRDefault="00E265AF" w:rsidP="00E265AF">
      <w:pPr>
        <w:ind w:left="360"/>
        <w:jc w:val="both"/>
        <w:rPr>
          <w:rFonts w:ascii="Arial" w:hAnsi="Arial" w:cs="Arial"/>
          <w:sz w:val="24"/>
          <w:szCs w:val="24"/>
        </w:rPr>
      </w:pPr>
      <w:r w:rsidRPr="00E265AF">
        <w:rPr>
          <w:rFonts w:ascii="Arial" w:hAnsi="Arial" w:cs="Arial"/>
          <w:sz w:val="24"/>
          <w:szCs w:val="24"/>
        </w:rPr>
        <w:t xml:space="preserve">De acuerdo a la programación presupuestal se ejecutó en 100% el Plan Mensualizado de caja, donde se ejecutó el 100% de los recursos solicitados y asignados en todos los meses de la vigencia. </w:t>
      </w:r>
    </w:p>
    <w:p w:rsidR="00E265AF" w:rsidRPr="00E265AF" w:rsidRDefault="00E265AF" w:rsidP="00E265AF">
      <w:pPr>
        <w:spacing w:after="0"/>
        <w:jc w:val="both"/>
        <w:rPr>
          <w:rFonts w:ascii="Arial" w:hAnsi="Arial" w:cs="Arial"/>
          <w:b/>
          <w:sz w:val="18"/>
          <w:szCs w:val="18"/>
        </w:rPr>
      </w:pPr>
    </w:p>
    <w:p w:rsidR="00E265AF" w:rsidRDefault="00E265AF" w:rsidP="00E265AF">
      <w:pPr>
        <w:keepNext/>
        <w:keepLines/>
        <w:numPr>
          <w:ilvl w:val="1"/>
          <w:numId w:val="17"/>
        </w:numPr>
        <w:spacing w:before="200" w:after="0"/>
        <w:outlineLvl w:val="1"/>
        <w:rPr>
          <w:rFonts w:ascii="Arial" w:eastAsiaTheme="majorEastAsia" w:hAnsi="Arial" w:cs="Arial"/>
          <w:b/>
          <w:bCs/>
          <w:sz w:val="24"/>
          <w:szCs w:val="24"/>
        </w:rPr>
      </w:pPr>
      <w:bookmarkStart w:id="51" w:name="_Toc408415855"/>
      <w:bookmarkStart w:id="52" w:name="_Toc408415965"/>
      <w:bookmarkStart w:id="53" w:name="_Toc473645143"/>
      <w:r w:rsidRPr="00E265AF">
        <w:rPr>
          <w:rFonts w:ascii="Arial" w:eastAsiaTheme="majorEastAsia" w:hAnsi="Arial" w:cs="Arial"/>
          <w:b/>
          <w:bCs/>
          <w:sz w:val="24"/>
          <w:szCs w:val="24"/>
        </w:rPr>
        <w:t>Proyectos de Inversión</w:t>
      </w:r>
      <w:bookmarkEnd w:id="51"/>
      <w:bookmarkEnd w:id="52"/>
      <w:bookmarkEnd w:id="53"/>
    </w:p>
    <w:p w:rsidR="00E265AF" w:rsidRPr="00E265AF" w:rsidRDefault="00E265AF" w:rsidP="00E265AF">
      <w:pPr>
        <w:keepNext/>
        <w:keepLines/>
        <w:spacing w:before="200" w:after="0"/>
        <w:ind w:left="720"/>
        <w:outlineLvl w:val="1"/>
        <w:rPr>
          <w:rFonts w:ascii="Arial" w:eastAsiaTheme="majorEastAsia" w:hAnsi="Arial" w:cs="Arial"/>
          <w:b/>
          <w:bCs/>
          <w:sz w:val="24"/>
          <w:szCs w:val="24"/>
        </w:rPr>
      </w:pPr>
    </w:p>
    <w:p w:rsidR="00E265AF" w:rsidRPr="00E265AF" w:rsidRDefault="00E265AF" w:rsidP="00E265AF">
      <w:pPr>
        <w:keepNext/>
        <w:keepLines/>
        <w:numPr>
          <w:ilvl w:val="2"/>
          <w:numId w:val="17"/>
        </w:numPr>
        <w:spacing w:before="200" w:after="0"/>
        <w:outlineLvl w:val="1"/>
        <w:rPr>
          <w:rFonts w:ascii="Arial" w:eastAsiaTheme="majorEastAsia" w:hAnsi="Arial" w:cs="Arial"/>
          <w:b/>
          <w:bCs/>
          <w:sz w:val="24"/>
          <w:szCs w:val="24"/>
        </w:rPr>
      </w:pPr>
      <w:bookmarkStart w:id="54" w:name="_Toc473645144"/>
      <w:r w:rsidRPr="00E265AF">
        <w:rPr>
          <w:rFonts w:ascii="Arial" w:eastAsiaTheme="majorEastAsia" w:hAnsi="Arial" w:cs="Arial"/>
          <w:b/>
          <w:bCs/>
          <w:sz w:val="24"/>
          <w:szCs w:val="24"/>
        </w:rPr>
        <w:t>Proyecto de inversión construcción sede norte</w:t>
      </w:r>
      <w:bookmarkEnd w:id="54"/>
    </w:p>
    <w:p w:rsidR="00E265AF" w:rsidRPr="00E265AF" w:rsidRDefault="00E265AF" w:rsidP="00E265AF"/>
    <w:p w:rsidR="00E265AF" w:rsidRPr="00E265AF" w:rsidRDefault="00E265AF" w:rsidP="00E265AF">
      <w:pPr>
        <w:jc w:val="both"/>
        <w:rPr>
          <w:rFonts w:ascii="Arial" w:hAnsi="Arial" w:cs="Arial"/>
          <w:sz w:val="24"/>
          <w:szCs w:val="24"/>
        </w:rPr>
      </w:pPr>
      <w:r w:rsidRPr="00E265AF">
        <w:rPr>
          <w:rFonts w:ascii="Arial" w:hAnsi="Arial" w:cs="Arial"/>
          <w:sz w:val="24"/>
          <w:szCs w:val="24"/>
        </w:rPr>
        <w:t xml:space="preserve">Para el inicio del proyecto de inversión se disponía de recursos presupuestales aprobados para las vigencias 2014, pero con esta disponibilidad presupuestal solo se podía desarrollar la </w:t>
      </w:r>
      <w:r w:rsidRPr="00E265AF">
        <w:rPr>
          <w:rFonts w:ascii="Arial" w:hAnsi="Arial" w:cs="Arial"/>
          <w:b/>
          <w:sz w:val="24"/>
          <w:szCs w:val="24"/>
        </w:rPr>
        <w:t>FASE PREVIA</w:t>
      </w:r>
      <w:r w:rsidRPr="00E265AF">
        <w:rPr>
          <w:rFonts w:ascii="Arial" w:hAnsi="Arial" w:cs="Arial"/>
          <w:sz w:val="24"/>
          <w:szCs w:val="24"/>
        </w:rPr>
        <w:t xml:space="preserve"> y aun no se podía iniciar la contratación de las </w:t>
      </w:r>
      <w:r w:rsidRPr="00E265AF">
        <w:rPr>
          <w:rFonts w:ascii="Arial" w:hAnsi="Arial" w:cs="Arial"/>
          <w:b/>
          <w:sz w:val="24"/>
          <w:szCs w:val="24"/>
        </w:rPr>
        <w:t>II</w:t>
      </w:r>
      <w:r w:rsidRPr="00E265AF">
        <w:rPr>
          <w:rFonts w:ascii="Arial" w:hAnsi="Arial" w:cs="Arial"/>
          <w:sz w:val="24"/>
          <w:szCs w:val="24"/>
        </w:rPr>
        <w:t xml:space="preserve"> </w:t>
      </w:r>
      <w:r w:rsidRPr="00E265AF">
        <w:rPr>
          <w:rFonts w:ascii="Arial" w:hAnsi="Arial" w:cs="Arial"/>
          <w:b/>
          <w:sz w:val="24"/>
          <w:szCs w:val="24"/>
        </w:rPr>
        <w:t xml:space="preserve">FASES CONSTRUCTIVAS </w:t>
      </w:r>
      <w:r w:rsidRPr="00E265AF">
        <w:rPr>
          <w:rFonts w:ascii="Arial" w:hAnsi="Arial" w:cs="Arial"/>
          <w:sz w:val="24"/>
          <w:szCs w:val="24"/>
        </w:rPr>
        <w:t xml:space="preserve">del proyecto. Adicional a los recursos disponibles, en la vigencia 2014 también fueron asignados a la institución el valor </w:t>
      </w:r>
      <w:r w:rsidR="00DA4EFA" w:rsidRPr="00DA4EFA">
        <w:rPr>
          <w:rFonts w:ascii="Arial" w:hAnsi="Arial" w:cs="Arial"/>
          <w:sz w:val="24"/>
          <w:szCs w:val="24"/>
        </w:rPr>
        <w:t>de $ 3.681.204.732</w:t>
      </w:r>
      <w:r w:rsidRPr="00E265AF">
        <w:rPr>
          <w:rFonts w:ascii="Arial" w:hAnsi="Arial" w:cs="Arial"/>
          <w:sz w:val="24"/>
          <w:szCs w:val="24"/>
        </w:rPr>
        <w:t xml:space="preserve"> por concepto de recursos CREE 2014, los cuales se asignaron en 100% a este proyecto, y en la misma vigencia, se solicitó la aprobación de Vigencias Futuras Ordinarias de Inversión, que permitieron tener disponibilidad presupuestal por valor total de $7.436.101.161, para adelantar los dos procesos contractuales  hasta la vigencia 2014 - 2016, con los cuales se comprometieron el 100% de estos recursos  para el desarrollo de las actividades contratadas de la </w:t>
      </w:r>
      <w:r w:rsidRPr="00E265AF">
        <w:rPr>
          <w:rFonts w:ascii="Arial" w:hAnsi="Arial" w:cs="Arial"/>
          <w:b/>
          <w:sz w:val="24"/>
          <w:szCs w:val="24"/>
        </w:rPr>
        <w:t>FASE I CONSTRUCTIVA</w:t>
      </w:r>
      <w:r w:rsidRPr="00E265AF">
        <w:rPr>
          <w:rFonts w:ascii="Arial" w:hAnsi="Arial" w:cs="Arial"/>
          <w:sz w:val="24"/>
          <w:szCs w:val="24"/>
        </w:rPr>
        <w:t xml:space="preserve"> del proyecto, las cuales están detalladas en el presupuesto de obra que incluye el total de la obra negra hasta el cuarto piso y acabados hasta el tercer piso y faltarían recursos financieros suficientes para completar el diseño y presupuesto establecido para la construcción total de la </w:t>
      </w:r>
      <w:r w:rsidRPr="00E265AF">
        <w:rPr>
          <w:rFonts w:ascii="Arial" w:hAnsi="Arial" w:cs="Arial"/>
          <w:b/>
          <w:sz w:val="24"/>
          <w:szCs w:val="24"/>
        </w:rPr>
        <w:t xml:space="preserve">FASE II DEL PROYECTO </w:t>
      </w:r>
      <w:r w:rsidRPr="00E265AF">
        <w:rPr>
          <w:rFonts w:ascii="Arial" w:hAnsi="Arial" w:cs="Arial"/>
          <w:sz w:val="24"/>
          <w:szCs w:val="24"/>
        </w:rPr>
        <w:t>para completar los 7434 m2:</w:t>
      </w:r>
    </w:p>
    <w:tbl>
      <w:tblPr>
        <w:tblStyle w:val="TableNormal1"/>
        <w:tblW w:w="905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6"/>
        <w:gridCol w:w="3500"/>
      </w:tblGrid>
      <w:tr w:rsidR="00E265AF" w:rsidRPr="00E265AF" w:rsidTr="00613ED8">
        <w:trPr>
          <w:trHeight w:hRule="exact" w:val="239"/>
        </w:trPr>
        <w:tc>
          <w:tcPr>
            <w:tcW w:w="5556" w:type="dxa"/>
            <w:shd w:val="clear" w:color="auto" w:fill="D9D9D9"/>
          </w:tcPr>
          <w:p w:rsidR="00E265AF" w:rsidRPr="00E265AF" w:rsidRDefault="00E265AF" w:rsidP="00E265AF">
            <w:pPr>
              <w:spacing w:line="226" w:lineRule="exact"/>
              <w:ind w:left="2407" w:right="2407"/>
              <w:jc w:val="center"/>
              <w:rPr>
                <w:rFonts w:ascii="Arial" w:eastAsia="Calibri" w:hAnsi="Calibri" w:cs="Calibri"/>
                <w:b/>
                <w:sz w:val="20"/>
              </w:rPr>
            </w:pPr>
            <w:r w:rsidRPr="00E265AF">
              <w:rPr>
                <w:rFonts w:ascii="Arial" w:eastAsia="Calibri" w:hAnsi="Calibri" w:cs="Calibri"/>
                <w:b/>
                <w:sz w:val="20"/>
              </w:rPr>
              <w:t>CONCEPTO</w:t>
            </w:r>
          </w:p>
        </w:tc>
        <w:tc>
          <w:tcPr>
            <w:tcW w:w="3500" w:type="dxa"/>
            <w:shd w:val="clear" w:color="auto" w:fill="D9D9D9"/>
          </w:tcPr>
          <w:p w:rsidR="00E265AF" w:rsidRPr="00E265AF" w:rsidRDefault="00E265AF" w:rsidP="00E265AF">
            <w:pPr>
              <w:spacing w:line="226" w:lineRule="exact"/>
              <w:ind w:left="544"/>
              <w:rPr>
                <w:rFonts w:ascii="Arial" w:eastAsia="Calibri" w:hAnsi="Calibri" w:cs="Calibri"/>
                <w:b/>
                <w:sz w:val="20"/>
              </w:rPr>
            </w:pPr>
            <w:r w:rsidRPr="00E265AF">
              <w:rPr>
                <w:rFonts w:ascii="Arial" w:eastAsia="Calibri" w:hAnsi="Calibri" w:cs="Calibri"/>
                <w:b/>
                <w:sz w:val="20"/>
              </w:rPr>
              <w:t>VALOR INICIAL CONTRATOS</w:t>
            </w:r>
          </w:p>
        </w:tc>
      </w:tr>
      <w:tr w:rsidR="00E265AF" w:rsidRPr="00E265AF" w:rsidTr="00613ED8">
        <w:trPr>
          <w:trHeight w:hRule="exact" w:val="470"/>
        </w:trPr>
        <w:tc>
          <w:tcPr>
            <w:tcW w:w="5556" w:type="dxa"/>
          </w:tcPr>
          <w:p w:rsidR="00E265AF" w:rsidRPr="00E265AF" w:rsidRDefault="00E265AF" w:rsidP="00E265AF">
            <w:pPr>
              <w:ind w:left="103"/>
              <w:jc w:val="both"/>
              <w:rPr>
                <w:rFonts w:ascii="Arial" w:eastAsia="Calibri" w:hAnsi="Arial" w:cs="Calibri"/>
                <w:sz w:val="20"/>
              </w:rPr>
            </w:pPr>
            <w:proofErr w:type="spellStart"/>
            <w:r w:rsidRPr="00E265AF">
              <w:rPr>
                <w:rFonts w:ascii="Arial" w:eastAsia="Calibri" w:hAnsi="Arial" w:cs="Calibri"/>
                <w:sz w:val="20"/>
              </w:rPr>
              <w:t>Contrato</w:t>
            </w:r>
            <w:proofErr w:type="spellEnd"/>
            <w:r w:rsidRPr="00E265AF">
              <w:rPr>
                <w:rFonts w:ascii="Arial" w:eastAsia="Calibri" w:hAnsi="Arial" w:cs="Calibri"/>
                <w:sz w:val="20"/>
              </w:rPr>
              <w:t xml:space="preserve"> </w:t>
            </w:r>
            <w:proofErr w:type="spellStart"/>
            <w:r w:rsidRPr="00E265AF">
              <w:rPr>
                <w:rFonts w:ascii="Arial" w:eastAsia="Calibri" w:hAnsi="Arial" w:cs="Calibri"/>
                <w:sz w:val="20"/>
              </w:rPr>
              <w:t>interadministrativo</w:t>
            </w:r>
            <w:proofErr w:type="spellEnd"/>
            <w:r w:rsidRPr="00E265AF">
              <w:rPr>
                <w:rFonts w:ascii="Arial" w:eastAsia="Calibri" w:hAnsi="Arial" w:cs="Calibri"/>
                <w:sz w:val="20"/>
              </w:rPr>
              <w:t xml:space="preserve"> para construction de </w:t>
            </w:r>
            <w:proofErr w:type="spellStart"/>
            <w:r w:rsidRPr="00E265AF">
              <w:rPr>
                <w:rFonts w:ascii="Arial" w:eastAsia="Calibri" w:hAnsi="Arial" w:cs="Calibri"/>
                <w:sz w:val="20"/>
              </w:rPr>
              <w:t>infraestructura</w:t>
            </w:r>
            <w:proofErr w:type="spellEnd"/>
            <w:r w:rsidRPr="00E265AF">
              <w:rPr>
                <w:rFonts w:ascii="Arial" w:eastAsia="Calibri" w:hAnsi="Arial" w:cs="Calibri"/>
                <w:sz w:val="20"/>
              </w:rPr>
              <w:t xml:space="preserve"> educative (CABILDO INDIGENA KOFAN)</w:t>
            </w:r>
          </w:p>
        </w:tc>
        <w:tc>
          <w:tcPr>
            <w:tcW w:w="3500" w:type="dxa"/>
          </w:tcPr>
          <w:p w:rsidR="00E265AF" w:rsidRPr="00E265AF" w:rsidRDefault="00E265AF" w:rsidP="00E265AF">
            <w:pPr>
              <w:spacing w:before="112"/>
              <w:ind w:right="107"/>
              <w:jc w:val="right"/>
              <w:rPr>
                <w:rFonts w:ascii="Arial" w:eastAsia="Calibri" w:hAnsi="Calibri" w:cs="Calibri"/>
                <w:sz w:val="20"/>
              </w:rPr>
            </w:pPr>
            <w:r w:rsidRPr="00E265AF">
              <w:rPr>
                <w:rFonts w:ascii="Arial" w:eastAsia="Calibri" w:hAnsi="Calibri" w:cs="Calibri"/>
                <w:sz w:val="20"/>
              </w:rPr>
              <w:t>$ 7.092.796.161</w:t>
            </w:r>
          </w:p>
        </w:tc>
      </w:tr>
      <w:tr w:rsidR="00E265AF" w:rsidRPr="00E265AF" w:rsidTr="00613ED8">
        <w:trPr>
          <w:trHeight w:hRule="exact" w:val="240"/>
        </w:trPr>
        <w:tc>
          <w:tcPr>
            <w:tcW w:w="5556" w:type="dxa"/>
          </w:tcPr>
          <w:p w:rsidR="00E265AF" w:rsidRPr="00E265AF" w:rsidRDefault="00E265AF" w:rsidP="00E265AF">
            <w:pPr>
              <w:spacing w:line="227" w:lineRule="exact"/>
              <w:ind w:left="103"/>
              <w:rPr>
                <w:rFonts w:ascii="Arial" w:eastAsia="Calibri" w:hAnsi="Arial" w:cs="Calibri"/>
                <w:sz w:val="20"/>
              </w:rPr>
            </w:pPr>
            <w:proofErr w:type="spellStart"/>
            <w:r w:rsidRPr="00E265AF">
              <w:rPr>
                <w:rFonts w:ascii="Arial" w:eastAsia="Calibri" w:hAnsi="Arial" w:cs="Calibri"/>
                <w:sz w:val="20"/>
              </w:rPr>
              <w:t>Interventoría</w:t>
            </w:r>
            <w:proofErr w:type="spellEnd"/>
            <w:r w:rsidRPr="00E265AF">
              <w:rPr>
                <w:rFonts w:ascii="Arial" w:eastAsia="Calibri" w:hAnsi="Arial" w:cs="Calibri"/>
                <w:sz w:val="20"/>
              </w:rPr>
              <w:t xml:space="preserve"> </w:t>
            </w:r>
            <w:proofErr w:type="spellStart"/>
            <w:r w:rsidRPr="00E265AF">
              <w:rPr>
                <w:rFonts w:ascii="Arial" w:eastAsia="Calibri" w:hAnsi="Arial" w:cs="Calibri"/>
                <w:sz w:val="20"/>
              </w:rPr>
              <w:t>Técnica</w:t>
            </w:r>
            <w:proofErr w:type="spellEnd"/>
            <w:r w:rsidRPr="00E265AF">
              <w:rPr>
                <w:rFonts w:ascii="Arial" w:eastAsia="Calibri" w:hAnsi="Arial" w:cs="Calibri"/>
                <w:sz w:val="20"/>
              </w:rPr>
              <w:t xml:space="preserve"> y </w:t>
            </w:r>
            <w:proofErr w:type="spellStart"/>
            <w:r w:rsidRPr="00E265AF">
              <w:rPr>
                <w:rFonts w:ascii="Arial" w:eastAsia="Calibri" w:hAnsi="Arial" w:cs="Calibri"/>
                <w:sz w:val="20"/>
              </w:rPr>
              <w:t>administrativa</w:t>
            </w:r>
            <w:proofErr w:type="spellEnd"/>
          </w:p>
        </w:tc>
        <w:tc>
          <w:tcPr>
            <w:tcW w:w="3500" w:type="dxa"/>
          </w:tcPr>
          <w:p w:rsidR="00E265AF" w:rsidRPr="00E265AF" w:rsidRDefault="00E265AF" w:rsidP="00E265AF">
            <w:pPr>
              <w:spacing w:line="227" w:lineRule="exact"/>
              <w:ind w:right="106"/>
              <w:jc w:val="right"/>
              <w:rPr>
                <w:rFonts w:ascii="Arial" w:eastAsia="Calibri" w:hAnsi="Calibri" w:cs="Calibri"/>
                <w:sz w:val="20"/>
              </w:rPr>
            </w:pPr>
            <w:r w:rsidRPr="00E265AF">
              <w:rPr>
                <w:rFonts w:ascii="Arial" w:eastAsia="Calibri" w:hAnsi="Calibri" w:cs="Calibri"/>
                <w:sz w:val="20"/>
              </w:rPr>
              <w:t>$ 363.305.000</w:t>
            </w:r>
          </w:p>
        </w:tc>
      </w:tr>
      <w:tr w:rsidR="00E265AF" w:rsidRPr="00E265AF" w:rsidTr="00613ED8">
        <w:trPr>
          <w:trHeight w:hRule="exact" w:val="240"/>
        </w:trPr>
        <w:tc>
          <w:tcPr>
            <w:tcW w:w="5556" w:type="dxa"/>
            <w:shd w:val="clear" w:color="auto" w:fill="D9D9D9"/>
          </w:tcPr>
          <w:p w:rsidR="00E265AF" w:rsidRPr="00E265AF" w:rsidRDefault="00E265AF" w:rsidP="00E265AF">
            <w:pPr>
              <w:spacing w:line="225" w:lineRule="exact"/>
              <w:ind w:left="103"/>
              <w:rPr>
                <w:rFonts w:ascii="Arial" w:eastAsia="Calibri" w:hAnsi="Calibri" w:cs="Calibri"/>
                <w:b/>
                <w:sz w:val="20"/>
              </w:rPr>
            </w:pPr>
            <w:r w:rsidRPr="00E265AF">
              <w:rPr>
                <w:rFonts w:ascii="Arial" w:eastAsia="Calibri" w:hAnsi="Calibri" w:cs="Calibri"/>
                <w:b/>
                <w:sz w:val="20"/>
              </w:rPr>
              <w:t>TOTAL A CONTRATAR</w:t>
            </w:r>
          </w:p>
        </w:tc>
        <w:tc>
          <w:tcPr>
            <w:tcW w:w="3500" w:type="dxa"/>
            <w:shd w:val="clear" w:color="auto" w:fill="D9D9D9"/>
          </w:tcPr>
          <w:p w:rsidR="00E265AF" w:rsidRPr="00E265AF" w:rsidRDefault="00E265AF" w:rsidP="00E265AF">
            <w:pPr>
              <w:spacing w:line="225" w:lineRule="exact"/>
              <w:ind w:right="107"/>
              <w:jc w:val="right"/>
              <w:rPr>
                <w:rFonts w:ascii="Arial" w:eastAsia="Calibri" w:hAnsi="Calibri" w:cs="Calibri"/>
                <w:b/>
                <w:sz w:val="20"/>
              </w:rPr>
            </w:pPr>
            <w:r w:rsidRPr="00E265AF">
              <w:rPr>
                <w:rFonts w:ascii="Arial" w:eastAsia="Calibri" w:hAnsi="Calibri" w:cs="Calibri"/>
                <w:b/>
                <w:sz w:val="20"/>
              </w:rPr>
              <w:t>$ 7.456.101.161</w:t>
            </w:r>
          </w:p>
        </w:tc>
      </w:tr>
    </w:tbl>
    <w:p w:rsidR="00E265AF" w:rsidRPr="00E265AF" w:rsidRDefault="00E265AF" w:rsidP="00E265AF">
      <w:pPr>
        <w:jc w:val="both"/>
        <w:rPr>
          <w:rFonts w:ascii="Arial" w:hAnsi="Arial" w:cs="Arial"/>
          <w:sz w:val="24"/>
          <w:szCs w:val="24"/>
        </w:rPr>
      </w:pPr>
    </w:p>
    <w:p w:rsidR="00E265AF" w:rsidRPr="00E265AF" w:rsidRDefault="00E265AF" w:rsidP="00E265AF">
      <w:pPr>
        <w:jc w:val="both"/>
        <w:rPr>
          <w:rFonts w:ascii="Arial" w:hAnsi="Arial" w:cs="Arial"/>
          <w:sz w:val="24"/>
          <w:szCs w:val="24"/>
        </w:rPr>
      </w:pPr>
      <w:r w:rsidRPr="00E265AF">
        <w:rPr>
          <w:rFonts w:ascii="Arial" w:hAnsi="Arial" w:cs="Arial"/>
          <w:sz w:val="24"/>
          <w:szCs w:val="24"/>
        </w:rPr>
        <w:t xml:space="preserve">Los estudios técnicos arrojan que el valor de la obra más interventoría para la culminación del 100% del </w:t>
      </w:r>
      <w:r>
        <w:rPr>
          <w:rFonts w:ascii="Arial" w:hAnsi="Arial" w:cs="Arial"/>
          <w:sz w:val="24"/>
          <w:szCs w:val="24"/>
        </w:rPr>
        <w:t xml:space="preserve">edificio, para desarrollar las </w:t>
      </w:r>
      <w:r w:rsidRPr="00E265AF">
        <w:rPr>
          <w:rFonts w:ascii="Arial" w:hAnsi="Arial" w:cs="Arial"/>
          <w:b/>
          <w:sz w:val="24"/>
          <w:szCs w:val="24"/>
        </w:rPr>
        <w:t>FASE I Y II CONSTRUCTIVAS</w:t>
      </w:r>
      <w:r w:rsidRPr="00E265AF">
        <w:rPr>
          <w:rFonts w:ascii="Arial" w:hAnsi="Arial" w:cs="Arial"/>
          <w:sz w:val="24"/>
          <w:szCs w:val="24"/>
        </w:rPr>
        <w:t xml:space="preserve">, alcanzan la suma de $11.464.288.860, y debido a que con la </w:t>
      </w:r>
      <w:r w:rsidRPr="00E265AF">
        <w:rPr>
          <w:rFonts w:ascii="Arial" w:hAnsi="Arial" w:cs="Arial"/>
          <w:sz w:val="24"/>
          <w:szCs w:val="24"/>
        </w:rPr>
        <w:lastRenderedPageBreak/>
        <w:t>contratación inicial los recursos fueron insuficientes, a continuación se relacionan las adiciones y modificaciones que se han hecho a los contratos:</w:t>
      </w:r>
    </w:p>
    <w:tbl>
      <w:tblPr>
        <w:tblW w:w="5216" w:type="pct"/>
        <w:tblCellMar>
          <w:left w:w="0" w:type="dxa"/>
          <w:right w:w="0" w:type="dxa"/>
        </w:tblCellMar>
        <w:tblLook w:val="0600" w:firstRow="0" w:lastRow="0" w:firstColumn="0" w:lastColumn="0" w:noHBand="1" w:noVBand="1"/>
      </w:tblPr>
      <w:tblGrid>
        <w:gridCol w:w="850"/>
        <w:gridCol w:w="4245"/>
        <w:gridCol w:w="1801"/>
        <w:gridCol w:w="2313"/>
      </w:tblGrid>
      <w:tr w:rsidR="00E265AF" w:rsidRPr="00E265AF" w:rsidTr="00613ED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CONTRATO INTERADMINISTRATIVO: CABILDO KOFAN</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Otro si N.</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Concepto</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Fecha</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Valor</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w:t>
            </w:r>
          </w:p>
        </w:tc>
        <w:tc>
          <w:tcPr>
            <w:tcW w:w="2305"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Contrato Inicial</w:t>
            </w:r>
          </w:p>
        </w:tc>
        <w:tc>
          <w:tcPr>
            <w:tcW w:w="978"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3/12/2014</w:t>
            </w:r>
          </w:p>
        </w:tc>
        <w:tc>
          <w:tcPr>
            <w:tcW w:w="1256"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xml:space="preserve"> $         7,092,796,161 </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1</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Nuevo plazo de celebración del contrato</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11/12/2014</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   </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Adición presupuestal </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23/10/2015</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1,840,602,366 </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3</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Adición presupuestal </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23/12/2015</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311,266,104 </w:t>
            </w:r>
          </w:p>
        </w:tc>
      </w:tr>
      <w:tr w:rsidR="00E265AF" w:rsidRPr="00E265AF" w:rsidTr="00613ED8">
        <w:trPr>
          <w:trHeight w:val="6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4</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Prórroga del contrato (Hasta el 30 de octubre de 2016)</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27/12/2016</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   </w:t>
            </w:r>
          </w:p>
        </w:tc>
      </w:tr>
      <w:tr w:rsidR="00E265AF" w:rsidRPr="00E265AF" w:rsidTr="00613ED8">
        <w:trPr>
          <w:trHeight w:val="6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5</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Adición presupuestal y prorroga (Hasta el 31 de diciembre de 2016)</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20/10/2016</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1,661,207,089 </w:t>
            </w:r>
          </w:p>
        </w:tc>
      </w:tr>
      <w:tr w:rsidR="00E265AF" w:rsidRPr="00E265AF" w:rsidTr="00613ED8">
        <w:trPr>
          <w:trHeight w:val="300"/>
        </w:trPr>
        <w:tc>
          <w:tcPr>
            <w:tcW w:w="46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6</w:t>
            </w:r>
          </w:p>
        </w:tc>
        <w:tc>
          <w:tcPr>
            <w:tcW w:w="23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Prorroga (Hasta el 30 de junio de 2017)</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16/12/2016</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   </w:t>
            </w:r>
          </w:p>
        </w:tc>
      </w:tr>
      <w:tr w:rsidR="00E265AF" w:rsidRPr="00E265AF" w:rsidTr="00613ED8">
        <w:trPr>
          <w:trHeight w:val="300"/>
        </w:trPr>
        <w:tc>
          <w:tcPr>
            <w:tcW w:w="3744" w:type="pct"/>
            <w:gridSpan w:val="3"/>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TOTAL DEL CONTRATO</w:t>
            </w:r>
          </w:p>
        </w:tc>
        <w:tc>
          <w:tcPr>
            <w:tcW w:w="1256"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xml:space="preserve"> $       10,905,871,720 </w:t>
            </w:r>
          </w:p>
        </w:tc>
      </w:tr>
    </w:tbl>
    <w:p w:rsidR="00E265AF" w:rsidRPr="00E265AF" w:rsidRDefault="00E265AF" w:rsidP="00E265AF">
      <w:pPr>
        <w:jc w:val="both"/>
        <w:rPr>
          <w:rFonts w:ascii="Arial" w:hAnsi="Arial" w:cs="Arial"/>
          <w:sz w:val="24"/>
          <w:szCs w:val="24"/>
        </w:rPr>
      </w:pPr>
    </w:p>
    <w:tbl>
      <w:tblPr>
        <w:tblW w:w="5216" w:type="pct"/>
        <w:tblCellMar>
          <w:left w:w="0" w:type="dxa"/>
          <w:right w:w="0" w:type="dxa"/>
        </w:tblCellMar>
        <w:tblLook w:val="0600" w:firstRow="0" w:lastRow="0" w:firstColumn="0" w:lastColumn="0" w:noHBand="1" w:noVBand="1"/>
      </w:tblPr>
      <w:tblGrid>
        <w:gridCol w:w="1282"/>
        <w:gridCol w:w="4190"/>
        <w:gridCol w:w="1297"/>
        <w:gridCol w:w="2440"/>
      </w:tblGrid>
      <w:tr w:rsidR="00E265AF" w:rsidRPr="00E265AF" w:rsidTr="00613ED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INTERVENTORIA</w:t>
            </w:r>
          </w:p>
        </w:tc>
      </w:tr>
      <w:tr w:rsidR="00E265AF" w:rsidRPr="00E265AF" w:rsidTr="00613ED8">
        <w:trPr>
          <w:trHeight w:val="300"/>
        </w:trPr>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Otro si N.</w:t>
            </w:r>
          </w:p>
        </w:tc>
        <w:tc>
          <w:tcPr>
            <w:tcW w:w="22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Concepto</w:t>
            </w:r>
          </w:p>
        </w:tc>
        <w:tc>
          <w:tcPr>
            <w:tcW w:w="7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Fecha</w:t>
            </w:r>
          </w:p>
        </w:tc>
        <w:tc>
          <w:tcPr>
            <w:tcW w:w="13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Valor</w:t>
            </w:r>
          </w:p>
        </w:tc>
      </w:tr>
      <w:tr w:rsidR="00E265AF" w:rsidRPr="00E265AF" w:rsidTr="00613ED8">
        <w:trPr>
          <w:trHeight w:val="300"/>
        </w:trPr>
        <w:tc>
          <w:tcPr>
            <w:tcW w:w="696"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w:t>
            </w:r>
          </w:p>
        </w:tc>
        <w:tc>
          <w:tcPr>
            <w:tcW w:w="2275"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Contrato Inicial</w:t>
            </w:r>
          </w:p>
        </w:tc>
        <w:tc>
          <w:tcPr>
            <w:tcW w:w="704"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26/12/2014</w:t>
            </w:r>
          </w:p>
        </w:tc>
        <w:tc>
          <w:tcPr>
            <w:tcW w:w="1325"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xml:space="preserve"> $             363,270,240 </w:t>
            </w:r>
          </w:p>
        </w:tc>
      </w:tr>
      <w:tr w:rsidR="00E265AF" w:rsidRPr="00E265AF" w:rsidTr="00613ED8">
        <w:trPr>
          <w:trHeight w:val="300"/>
        </w:trPr>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1</w:t>
            </w:r>
          </w:p>
        </w:tc>
        <w:tc>
          <w:tcPr>
            <w:tcW w:w="22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Adición presupuestal</w:t>
            </w:r>
          </w:p>
        </w:tc>
        <w:tc>
          <w:tcPr>
            <w:tcW w:w="7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right"/>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23/12/2016</w:t>
            </w:r>
          </w:p>
        </w:tc>
        <w:tc>
          <w:tcPr>
            <w:tcW w:w="13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110,160,000 </w:t>
            </w:r>
          </w:p>
        </w:tc>
      </w:tr>
      <w:tr w:rsidR="00E265AF" w:rsidRPr="00E265AF" w:rsidTr="00613ED8">
        <w:trPr>
          <w:trHeight w:val="300"/>
        </w:trPr>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w:t>
            </w:r>
          </w:p>
        </w:tc>
        <w:tc>
          <w:tcPr>
            <w:tcW w:w="22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Prorroga (Hasta el 30 de octubre de 2016)</w:t>
            </w:r>
          </w:p>
        </w:tc>
        <w:tc>
          <w:tcPr>
            <w:tcW w:w="7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right"/>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28/6/2016</w:t>
            </w:r>
          </w:p>
        </w:tc>
        <w:tc>
          <w:tcPr>
            <w:tcW w:w="13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   </w:t>
            </w:r>
          </w:p>
        </w:tc>
      </w:tr>
      <w:tr w:rsidR="00E265AF" w:rsidRPr="00E265AF" w:rsidTr="00613ED8">
        <w:trPr>
          <w:trHeight w:val="600"/>
        </w:trPr>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3</w:t>
            </w:r>
          </w:p>
        </w:tc>
        <w:tc>
          <w:tcPr>
            <w:tcW w:w="22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Adición presupuestal y prorroga (Hasta el 31 de diciembre de 2016)</w:t>
            </w:r>
          </w:p>
        </w:tc>
        <w:tc>
          <w:tcPr>
            <w:tcW w:w="7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right"/>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20/10/2016</w:t>
            </w:r>
          </w:p>
        </w:tc>
        <w:tc>
          <w:tcPr>
            <w:tcW w:w="13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84,952,170 </w:t>
            </w:r>
          </w:p>
        </w:tc>
      </w:tr>
      <w:tr w:rsidR="00E265AF" w:rsidRPr="00E265AF" w:rsidTr="00613ED8">
        <w:trPr>
          <w:trHeight w:val="300"/>
        </w:trPr>
        <w:tc>
          <w:tcPr>
            <w:tcW w:w="6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4</w:t>
            </w:r>
          </w:p>
        </w:tc>
        <w:tc>
          <w:tcPr>
            <w:tcW w:w="22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419" w:eastAsia="es-ES"/>
              </w:rPr>
              <w:t>Prorroga (Hasta el 30 de junio de 2017)</w:t>
            </w:r>
          </w:p>
        </w:tc>
        <w:tc>
          <w:tcPr>
            <w:tcW w:w="7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265AF" w:rsidRPr="00E265AF" w:rsidRDefault="00E265AF" w:rsidP="00E265AF">
            <w:pPr>
              <w:spacing w:after="0" w:line="240" w:lineRule="auto"/>
              <w:jc w:val="right"/>
              <w:textAlignment w:val="bottom"/>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16/12/2016</w:t>
            </w:r>
          </w:p>
        </w:tc>
        <w:tc>
          <w:tcPr>
            <w:tcW w:w="13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color w:val="000000"/>
                <w:kern w:val="24"/>
                <w:sz w:val="20"/>
                <w:szCs w:val="20"/>
                <w:lang w:val="es-ES" w:eastAsia="es-ES"/>
              </w:rPr>
              <w:t xml:space="preserve"> $                                 -   </w:t>
            </w:r>
          </w:p>
        </w:tc>
      </w:tr>
      <w:tr w:rsidR="00E265AF" w:rsidRPr="00E265AF" w:rsidTr="00613ED8">
        <w:trPr>
          <w:trHeight w:val="300"/>
        </w:trPr>
        <w:tc>
          <w:tcPr>
            <w:tcW w:w="3675" w:type="pct"/>
            <w:gridSpan w:val="3"/>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E265AF" w:rsidRPr="00E265AF" w:rsidRDefault="00E265AF" w:rsidP="00E265AF">
            <w:pPr>
              <w:spacing w:after="0" w:line="240" w:lineRule="auto"/>
              <w:jc w:val="center"/>
              <w:textAlignment w:val="center"/>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TOTAL DEL CONTRATO</w:t>
            </w:r>
          </w:p>
        </w:tc>
        <w:tc>
          <w:tcPr>
            <w:tcW w:w="1325" w:type="pc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rsidR="00E265AF" w:rsidRPr="00E265AF" w:rsidRDefault="00E265AF" w:rsidP="00E265AF">
            <w:pPr>
              <w:spacing w:after="0" w:line="240" w:lineRule="auto"/>
              <w:jc w:val="center"/>
              <w:textAlignment w:val="bottom"/>
              <w:rPr>
                <w:rFonts w:ascii="Arial" w:eastAsia="Times New Roman" w:hAnsi="Arial" w:cs="Arial"/>
                <w:sz w:val="20"/>
                <w:szCs w:val="20"/>
                <w:lang w:val="es-ES" w:eastAsia="es-ES"/>
              </w:rPr>
            </w:pPr>
            <w:r w:rsidRPr="00E265AF">
              <w:rPr>
                <w:rFonts w:ascii="Arial" w:eastAsia="Times New Roman" w:hAnsi="Arial" w:cs="Arial"/>
                <w:b/>
                <w:bCs/>
                <w:color w:val="000000"/>
                <w:kern w:val="24"/>
                <w:sz w:val="20"/>
                <w:szCs w:val="20"/>
                <w:lang w:val="es-ES" w:eastAsia="es-ES"/>
              </w:rPr>
              <w:t xml:space="preserve"> $             558,382,410 </w:t>
            </w:r>
          </w:p>
        </w:tc>
      </w:tr>
    </w:tbl>
    <w:p w:rsidR="00E265AF" w:rsidRPr="00E265AF" w:rsidRDefault="00E265AF" w:rsidP="00E265AF">
      <w:pPr>
        <w:jc w:val="both"/>
        <w:rPr>
          <w:rFonts w:ascii="Arial" w:hAnsi="Arial" w:cs="Arial"/>
          <w:sz w:val="24"/>
          <w:szCs w:val="24"/>
        </w:rPr>
      </w:pPr>
    </w:p>
    <w:p w:rsidR="00E265AF" w:rsidRPr="00E265AF" w:rsidRDefault="00E265AF" w:rsidP="00E265AF">
      <w:pPr>
        <w:jc w:val="both"/>
        <w:rPr>
          <w:rFonts w:ascii="Arial" w:hAnsi="Arial" w:cs="Arial"/>
          <w:sz w:val="24"/>
          <w:szCs w:val="24"/>
        </w:rPr>
      </w:pPr>
      <w:r w:rsidRPr="00E265AF">
        <w:rPr>
          <w:rFonts w:ascii="Arial" w:hAnsi="Arial" w:cs="Arial"/>
          <w:sz w:val="24"/>
          <w:szCs w:val="24"/>
        </w:rPr>
        <w:t xml:space="preserve">Estas adiciones han sido posibles, gracias a la adición de recursos al presupuesto de Inversión de la institución, por la asignación de recursos CREE 2015 y 2016, por valor de $ 2.262.028.470, con el fin de iniciar el apalancamiento de </w:t>
      </w:r>
      <w:r w:rsidRPr="00E265AF">
        <w:rPr>
          <w:rFonts w:ascii="Arial" w:hAnsi="Arial" w:cs="Arial"/>
          <w:b/>
          <w:sz w:val="24"/>
          <w:szCs w:val="24"/>
        </w:rPr>
        <w:t>LA FASE II DE LA ETAPA CONSTRUCTIVA</w:t>
      </w:r>
      <w:r w:rsidRPr="00E265AF">
        <w:rPr>
          <w:rFonts w:ascii="Arial" w:hAnsi="Arial" w:cs="Arial"/>
          <w:sz w:val="24"/>
          <w:szCs w:val="24"/>
        </w:rPr>
        <w:t xml:space="preserve"> del proyecto que consiste en completar las actividades constructivas como: (Construcción del quinto piso de infraestructura y adiciones al contrato de obra e interventoría por concepto de mayores cantidades de obra, </w:t>
      </w:r>
      <w:proofErr w:type="spellStart"/>
      <w:r w:rsidRPr="00E265AF">
        <w:rPr>
          <w:rFonts w:ascii="Arial" w:hAnsi="Arial" w:cs="Arial"/>
          <w:sz w:val="24"/>
          <w:szCs w:val="24"/>
        </w:rPr>
        <w:t>items</w:t>
      </w:r>
      <w:proofErr w:type="spellEnd"/>
      <w:r w:rsidRPr="00E265AF">
        <w:rPr>
          <w:rFonts w:ascii="Arial" w:hAnsi="Arial" w:cs="Arial"/>
          <w:sz w:val="24"/>
          <w:szCs w:val="24"/>
        </w:rPr>
        <w:t xml:space="preserve"> no previstos en presupuesto inicial, para obra gris y acabados y actividades con cambio de especificaciones), del total de la construcción  prevista de la infraestructura nueva de 5 pisos más sótano. </w:t>
      </w:r>
    </w:p>
    <w:p w:rsidR="00E265AF" w:rsidRPr="00E265AF" w:rsidRDefault="00E265AF" w:rsidP="00E265AF">
      <w:pPr>
        <w:jc w:val="both"/>
        <w:rPr>
          <w:rFonts w:ascii="Arial" w:hAnsi="Arial" w:cs="Arial"/>
          <w:sz w:val="24"/>
          <w:szCs w:val="24"/>
        </w:rPr>
      </w:pPr>
      <w:r w:rsidRPr="00E265AF">
        <w:rPr>
          <w:rFonts w:ascii="Arial" w:hAnsi="Arial" w:cs="Arial"/>
          <w:sz w:val="24"/>
          <w:szCs w:val="24"/>
        </w:rPr>
        <w:lastRenderedPageBreak/>
        <w:t xml:space="preserve">Adicionalmente, se ha identificado que esta sede tiene capacidad instalada para 1300 estudiantes por jornada en el total de sus espacios educativos (salones, laboratorios, auditorio, salas de sistemas, biblioteca, espacios administrativos y zonas comunes), y se hace necesario la implementación de la </w:t>
      </w:r>
      <w:r w:rsidRPr="00E265AF">
        <w:rPr>
          <w:rFonts w:ascii="Arial" w:hAnsi="Arial" w:cs="Arial"/>
          <w:b/>
          <w:sz w:val="24"/>
          <w:szCs w:val="24"/>
        </w:rPr>
        <w:t>FASE III DEL PROYECTO</w:t>
      </w:r>
      <w:r w:rsidRPr="00E265AF">
        <w:rPr>
          <w:rFonts w:ascii="Arial" w:hAnsi="Arial" w:cs="Arial"/>
          <w:sz w:val="24"/>
          <w:szCs w:val="24"/>
        </w:rPr>
        <w:t xml:space="preserve"> para su dotación y adecuación para ofertar </w:t>
      </w:r>
      <w:r w:rsidRPr="00E265AF">
        <w:rPr>
          <w:rFonts w:ascii="Arial" w:hAnsi="Arial" w:cs="Arial"/>
          <w:b/>
          <w:sz w:val="24"/>
          <w:szCs w:val="24"/>
        </w:rPr>
        <w:t>EDUCACIÓN DE ALTA CALIDAD</w:t>
      </w:r>
      <w:r w:rsidRPr="00E265AF">
        <w:rPr>
          <w:rFonts w:ascii="Arial" w:hAnsi="Arial" w:cs="Arial"/>
          <w:sz w:val="24"/>
          <w:szCs w:val="24"/>
        </w:rPr>
        <w:t xml:space="preserve"> y construir y adecuar espacios de bienestar institucional, nuevos laboratorios para nuevos programas en un campus universitario adecuado para la misión de la institución. Este Objetivo solo se podrá iniciar e</w:t>
      </w:r>
      <w:r>
        <w:rPr>
          <w:rFonts w:ascii="Arial" w:hAnsi="Arial" w:cs="Arial"/>
          <w:sz w:val="24"/>
          <w:szCs w:val="24"/>
        </w:rPr>
        <w:t xml:space="preserve">n la vigencia 2017 debido </w:t>
      </w:r>
      <w:r w:rsidRPr="00E265AF">
        <w:rPr>
          <w:rFonts w:ascii="Arial" w:hAnsi="Arial" w:cs="Arial"/>
          <w:sz w:val="24"/>
          <w:szCs w:val="24"/>
        </w:rPr>
        <w:t xml:space="preserve">a la disponibilidad de recursos.  </w:t>
      </w:r>
    </w:p>
    <w:p w:rsidR="00E265AF" w:rsidRDefault="00E265AF" w:rsidP="00E265AF">
      <w:pPr>
        <w:jc w:val="both"/>
        <w:rPr>
          <w:rFonts w:ascii="Arial" w:hAnsi="Arial" w:cs="Arial"/>
          <w:sz w:val="24"/>
          <w:szCs w:val="24"/>
        </w:rPr>
      </w:pPr>
      <w:r w:rsidRPr="00E265AF">
        <w:rPr>
          <w:rFonts w:ascii="Arial" w:hAnsi="Arial" w:cs="Arial"/>
          <w:sz w:val="24"/>
          <w:szCs w:val="24"/>
        </w:rPr>
        <w:t xml:space="preserve">Los avances físicos van de acuerdo a la ejecución financiera del proyecto, que se </w:t>
      </w:r>
      <w:r w:rsidR="007243F9" w:rsidRPr="007243F9">
        <w:rPr>
          <w:rFonts w:ascii="Arial" w:hAnsi="Arial" w:cs="Arial"/>
          <w:sz w:val="24"/>
          <w:szCs w:val="24"/>
        </w:rPr>
        <w:t>pagan de acuerdo a las actas parciales de</w:t>
      </w:r>
      <w:r w:rsidRPr="007243F9">
        <w:rPr>
          <w:rFonts w:ascii="Arial" w:hAnsi="Arial" w:cs="Arial"/>
          <w:sz w:val="24"/>
          <w:szCs w:val="24"/>
        </w:rPr>
        <w:t xml:space="preserve"> los avances de obra de acuerdo al siguiente cuadro:</w:t>
      </w:r>
    </w:p>
    <w:tbl>
      <w:tblPr>
        <w:tblW w:w="5000" w:type="pct"/>
        <w:tblCellMar>
          <w:left w:w="70" w:type="dxa"/>
          <w:right w:w="70" w:type="dxa"/>
        </w:tblCellMar>
        <w:tblLook w:val="0600" w:firstRow="0" w:lastRow="0" w:firstColumn="0" w:lastColumn="0" w:noHBand="1" w:noVBand="1"/>
      </w:tblPr>
      <w:tblGrid>
        <w:gridCol w:w="1412"/>
        <w:gridCol w:w="1559"/>
        <w:gridCol w:w="2476"/>
        <w:gridCol w:w="874"/>
        <w:gridCol w:w="1886"/>
        <w:gridCol w:w="621"/>
      </w:tblGrid>
      <w:tr w:rsidR="007243F9" w:rsidRPr="00354603" w:rsidTr="00A95A36">
        <w:trPr>
          <w:trHeight w:val="300"/>
        </w:trPr>
        <w:tc>
          <w:tcPr>
            <w:tcW w:w="1683" w:type="pct"/>
            <w:gridSpan w:val="2"/>
            <w:tcBorders>
              <w:top w:val="single" w:sz="4" w:space="0" w:color="000000"/>
              <w:left w:val="single" w:sz="4" w:space="0" w:color="000000"/>
              <w:bottom w:val="single" w:sz="4" w:space="0" w:color="000000"/>
              <w:right w:val="single" w:sz="4" w:space="0" w:color="000000"/>
            </w:tcBorders>
            <w:shd w:val="clear" w:color="000000" w:fill="92D050"/>
            <w:vAlign w:val="bottom"/>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897" w:type="pct"/>
            <w:gridSpan w:val="2"/>
            <w:tcBorders>
              <w:top w:val="single" w:sz="4" w:space="0" w:color="000000"/>
              <w:left w:val="nil"/>
              <w:bottom w:val="single" w:sz="4" w:space="0" w:color="000000"/>
              <w:right w:val="single" w:sz="4" w:space="0" w:color="000000"/>
            </w:tcBorders>
            <w:shd w:val="clear" w:color="000000" w:fill="92D050"/>
            <w:vAlign w:val="center"/>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Cabildo </w:t>
            </w:r>
            <w:proofErr w:type="spellStart"/>
            <w:r w:rsidRPr="00354603">
              <w:rPr>
                <w:rFonts w:ascii="Arial" w:eastAsia="Times New Roman" w:hAnsi="Arial" w:cs="Arial"/>
                <w:b/>
                <w:bCs/>
                <w:color w:val="000000"/>
                <w:sz w:val="20"/>
                <w:szCs w:val="20"/>
                <w:lang w:val="es-ES" w:eastAsia="es-ES"/>
              </w:rPr>
              <w:t>Kofan</w:t>
            </w:r>
            <w:proofErr w:type="spellEnd"/>
            <w:r w:rsidRPr="00354603">
              <w:rPr>
                <w:rFonts w:ascii="Arial" w:eastAsia="Times New Roman" w:hAnsi="Arial" w:cs="Arial"/>
                <w:b/>
                <w:bCs/>
                <w:color w:val="000000"/>
                <w:sz w:val="20"/>
                <w:szCs w:val="20"/>
                <w:lang w:val="es-ES" w:eastAsia="es-ES"/>
              </w:rPr>
              <w:t> </w:t>
            </w:r>
          </w:p>
        </w:tc>
        <w:tc>
          <w:tcPr>
            <w:tcW w:w="1068" w:type="pct"/>
            <w:tcBorders>
              <w:top w:val="single" w:sz="4" w:space="0" w:color="000000"/>
              <w:left w:val="nil"/>
              <w:bottom w:val="single" w:sz="4" w:space="0" w:color="000000"/>
              <w:right w:val="nil"/>
            </w:tcBorders>
            <w:shd w:val="clear" w:color="000000" w:fill="92D050"/>
            <w:vAlign w:val="center"/>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Interventoría</w:t>
            </w:r>
          </w:p>
        </w:tc>
        <w:tc>
          <w:tcPr>
            <w:tcW w:w="3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300"/>
        </w:trPr>
        <w:tc>
          <w:tcPr>
            <w:tcW w:w="1683" w:type="pct"/>
            <w:gridSpan w:val="2"/>
            <w:tcBorders>
              <w:top w:val="single" w:sz="4" w:space="0" w:color="000000"/>
              <w:left w:val="single" w:sz="4" w:space="0" w:color="000000"/>
              <w:bottom w:val="single" w:sz="4" w:space="0" w:color="000000"/>
              <w:right w:val="single" w:sz="4" w:space="0" w:color="000000"/>
            </w:tcBorders>
            <w:shd w:val="clear" w:color="000000" w:fill="92D050"/>
            <w:vAlign w:val="center"/>
            <w:hideMark/>
          </w:tcPr>
          <w:p w:rsidR="007243F9" w:rsidRPr="00354603" w:rsidRDefault="007243F9" w:rsidP="00A95A36">
            <w:pPr>
              <w:spacing w:after="0" w:line="240" w:lineRule="auto"/>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Total Contrato Vigente </w:t>
            </w:r>
          </w:p>
        </w:tc>
        <w:tc>
          <w:tcPr>
            <w:tcW w:w="1402" w:type="pct"/>
            <w:tcBorders>
              <w:top w:val="nil"/>
              <w:left w:val="nil"/>
              <w:bottom w:val="single" w:sz="4" w:space="0" w:color="000000"/>
              <w:right w:val="single" w:sz="4" w:space="0" w:color="000000"/>
            </w:tcBorders>
            <w:shd w:val="clear" w:color="000000" w:fill="92D050"/>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10,905,906,450.00 </w:t>
            </w:r>
          </w:p>
        </w:tc>
        <w:tc>
          <w:tcPr>
            <w:tcW w:w="495" w:type="pct"/>
            <w:tcBorders>
              <w:top w:val="nil"/>
              <w:left w:val="nil"/>
              <w:bottom w:val="single" w:sz="4" w:space="0" w:color="000000"/>
              <w:right w:val="single" w:sz="4" w:space="0" w:color="000000"/>
            </w:tcBorders>
            <w:shd w:val="clear" w:color="000000" w:fill="92D050"/>
            <w:vAlign w:val="center"/>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w:t>
            </w:r>
          </w:p>
        </w:tc>
        <w:tc>
          <w:tcPr>
            <w:tcW w:w="1068" w:type="pct"/>
            <w:tcBorders>
              <w:top w:val="nil"/>
              <w:left w:val="nil"/>
              <w:bottom w:val="single" w:sz="4" w:space="0" w:color="000000"/>
              <w:right w:val="nil"/>
            </w:tcBorders>
            <w:shd w:val="clear" w:color="000000" w:fill="92D050"/>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558,382,410.00 </w:t>
            </w:r>
          </w:p>
        </w:tc>
        <w:tc>
          <w:tcPr>
            <w:tcW w:w="352" w:type="pct"/>
            <w:tcBorders>
              <w:top w:val="nil"/>
              <w:left w:val="single" w:sz="4" w:space="0" w:color="auto"/>
              <w:bottom w:val="single" w:sz="4" w:space="0" w:color="auto"/>
              <w:right w:val="single" w:sz="4" w:space="0" w:color="auto"/>
            </w:tcBorders>
            <w:shd w:val="clear" w:color="000000" w:fill="92D050"/>
            <w:noWrap/>
            <w:vAlign w:val="bottom"/>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w:t>
            </w:r>
          </w:p>
        </w:tc>
      </w:tr>
      <w:tr w:rsidR="007243F9" w:rsidRPr="00354603" w:rsidTr="00A95A36">
        <w:trPr>
          <w:trHeight w:val="300"/>
        </w:trPr>
        <w:tc>
          <w:tcPr>
            <w:tcW w:w="800" w:type="pct"/>
            <w:tcBorders>
              <w:top w:val="nil"/>
              <w:left w:val="single" w:sz="4" w:space="0" w:color="000000"/>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Vigencia 2014</w:t>
            </w: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ANTICIPO</w:t>
            </w:r>
          </w:p>
        </w:tc>
        <w:tc>
          <w:tcPr>
            <w:tcW w:w="1402" w:type="pct"/>
            <w:tcBorders>
              <w:top w:val="nil"/>
              <w:left w:val="nil"/>
              <w:bottom w:val="nil"/>
              <w:right w:val="nil"/>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2,834,000,000.00 </w:t>
            </w:r>
          </w:p>
        </w:tc>
        <w:tc>
          <w:tcPr>
            <w:tcW w:w="495" w:type="pct"/>
            <w:tcBorders>
              <w:top w:val="nil"/>
              <w:left w:val="single" w:sz="4" w:space="0" w:color="000000"/>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   </w:t>
            </w:r>
          </w:p>
        </w:tc>
        <w:tc>
          <w:tcPr>
            <w:tcW w:w="352" w:type="pct"/>
            <w:tcBorders>
              <w:top w:val="nil"/>
              <w:left w:val="single" w:sz="4" w:space="0" w:color="auto"/>
              <w:bottom w:val="single" w:sz="4" w:space="0" w:color="auto"/>
              <w:right w:val="single" w:sz="4" w:space="0" w:color="auto"/>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300"/>
        </w:trPr>
        <w:tc>
          <w:tcPr>
            <w:tcW w:w="80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Vigencia 2015</w:t>
            </w: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Reservas 2014</w:t>
            </w:r>
          </w:p>
        </w:tc>
        <w:tc>
          <w:tcPr>
            <w:tcW w:w="1402" w:type="pct"/>
            <w:tcBorders>
              <w:top w:val="single" w:sz="4" w:space="0" w:color="000000"/>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1,436,999,441.00 </w:t>
            </w:r>
          </w:p>
        </w:tc>
        <w:tc>
          <w:tcPr>
            <w:tcW w:w="495"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277,308,096.00 </w:t>
            </w:r>
          </w:p>
        </w:tc>
        <w:tc>
          <w:tcPr>
            <w:tcW w:w="352" w:type="pct"/>
            <w:tcBorders>
              <w:top w:val="nil"/>
              <w:left w:val="single" w:sz="4" w:space="0" w:color="auto"/>
              <w:bottom w:val="single" w:sz="4" w:space="0" w:color="auto"/>
              <w:right w:val="single" w:sz="4" w:space="0" w:color="auto"/>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300"/>
        </w:trPr>
        <w:tc>
          <w:tcPr>
            <w:tcW w:w="800" w:type="pct"/>
            <w:vMerge/>
            <w:tcBorders>
              <w:top w:val="nil"/>
              <w:left w:val="single" w:sz="4" w:space="0" w:color="000000"/>
              <w:bottom w:val="single" w:sz="4" w:space="0" w:color="000000"/>
              <w:right w:val="single" w:sz="4" w:space="0" w:color="000000"/>
            </w:tcBorders>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VIGENCIA</w:t>
            </w:r>
          </w:p>
        </w:tc>
        <w:tc>
          <w:tcPr>
            <w:tcW w:w="1402"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2,143,593,040.00 </w:t>
            </w:r>
          </w:p>
        </w:tc>
        <w:tc>
          <w:tcPr>
            <w:tcW w:w="495"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   </w:t>
            </w:r>
          </w:p>
        </w:tc>
        <w:tc>
          <w:tcPr>
            <w:tcW w:w="352" w:type="pct"/>
            <w:tcBorders>
              <w:top w:val="nil"/>
              <w:left w:val="single" w:sz="4" w:space="0" w:color="auto"/>
              <w:bottom w:val="single" w:sz="4" w:space="0" w:color="auto"/>
              <w:right w:val="single" w:sz="4" w:space="0" w:color="auto"/>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300"/>
        </w:trPr>
        <w:tc>
          <w:tcPr>
            <w:tcW w:w="80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Vigencia 2016</w:t>
            </w: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Reservas 2015</w:t>
            </w:r>
          </w:p>
        </w:tc>
        <w:tc>
          <w:tcPr>
            <w:tcW w:w="1402"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1,212,842,390.00 </w:t>
            </w:r>
          </w:p>
        </w:tc>
        <w:tc>
          <w:tcPr>
            <w:tcW w:w="495"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66,566,960.00 </w:t>
            </w:r>
          </w:p>
        </w:tc>
        <w:tc>
          <w:tcPr>
            <w:tcW w:w="352" w:type="pct"/>
            <w:tcBorders>
              <w:top w:val="nil"/>
              <w:left w:val="single" w:sz="4" w:space="0" w:color="auto"/>
              <w:bottom w:val="single" w:sz="4" w:space="0" w:color="auto"/>
              <w:right w:val="single" w:sz="4" w:space="0" w:color="auto"/>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420"/>
        </w:trPr>
        <w:tc>
          <w:tcPr>
            <w:tcW w:w="800" w:type="pct"/>
            <w:vMerge/>
            <w:tcBorders>
              <w:top w:val="nil"/>
              <w:left w:val="single" w:sz="4" w:space="0" w:color="000000"/>
              <w:bottom w:val="single" w:sz="4" w:space="0" w:color="000000"/>
              <w:right w:val="single" w:sz="4" w:space="0" w:color="000000"/>
            </w:tcBorders>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VIGENCIA</w:t>
            </w:r>
          </w:p>
        </w:tc>
        <w:tc>
          <w:tcPr>
            <w:tcW w:w="1402"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2,097,180,117.00 </w:t>
            </w:r>
          </w:p>
        </w:tc>
        <w:tc>
          <w:tcPr>
            <w:tcW w:w="495"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xml:space="preserve"> $       70,269,936.80 </w:t>
            </w:r>
          </w:p>
        </w:tc>
        <w:tc>
          <w:tcPr>
            <w:tcW w:w="352" w:type="pct"/>
            <w:tcBorders>
              <w:top w:val="nil"/>
              <w:left w:val="single" w:sz="4" w:space="0" w:color="auto"/>
              <w:bottom w:val="single" w:sz="4" w:space="0" w:color="auto"/>
              <w:right w:val="single" w:sz="4" w:space="0" w:color="auto"/>
            </w:tcBorders>
            <w:shd w:val="clear" w:color="auto" w:fill="auto"/>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r w:rsidR="007243F9" w:rsidRPr="00354603" w:rsidTr="00A95A36">
        <w:trPr>
          <w:trHeight w:val="300"/>
        </w:trPr>
        <w:tc>
          <w:tcPr>
            <w:tcW w:w="800" w:type="pct"/>
            <w:tcBorders>
              <w:top w:val="nil"/>
              <w:left w:val="single" w:sz="4" w:space="0" w:color="000000"/>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Total pagos </w:t>
            </w:r>
          </w:p>
        </w:tc>
        <w:tc>
          <w:tcPr>
            <w:tcW w:w="883"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w:t>
            </w:r>
          </w:p>
        </w:tc>
        <w:tc>
          <w:tcPr>
            <w:tcW w:w="1402"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9,724,614,988.00 </w:t>
            </w:r>
          </w:p>
        </w:tc>
        <w:tc>
          <w:tcPr>
            <w:tcW w:w="495" w:type="pct"/>
            <w:tcBorders>
              <w:top w:val="nil"/>
              <w:left w:val="nil"/>
              <w:bottom w:val="single" w:sz="4" w:space="0" w:color="000000"/>
              <w:right w:val="single" w:sz="4" w:space="0" w:color="000000"/>
            </w:tcBorders>
            <w:shd w:val="clear" w:color="auto" w:fill="auto"/>
            <w:vAlign w:val="center"/>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89%</w:t>
            </w:r>
          </w:p>
        </w:tc>
        <w:tc>
          <w:tcPr>
            <w:tcW w:w="1068" w:type="pct"/>
            <w:tcBorders>
              <w:top w:val="nil"/>
              <w:left w:val="nil"/>
              <w:bottom w:val="single" w:sz="4" w:space="0" w:color="000000"/>
              <w:right w:val="nil"/>
            </w:tcBorders>
            <w:shd w:val="clear" w:color="auto" w:fill="auto"/>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414,144,992.80 </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7243F9" w:rsidRPr="00354603" w:rsidRDefault="007243F9" w:rsidP="00A95A36">
            <w:pPr>
              <w:spacing w:after="0" w:line="240" w:lineRule="auto"/>
              <w:jc w:val="center"/>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74%</w:t>
            </w:r>
          </w:p>
        </w:tc>
      </w:tr>
      <w:tr w:rsidR="007243F9" w:rsidRPr="00354603" w:rsidTr="00A95A36">
        <w:trPr>
          <w:trHeight w:val="300"/>
        </w:trPr>
        <w:tc>
          <w:tcPr>
            <w:tcW w:w="800" w:type="pct"/>
            <w:tcBorders>
              <w:top w:val="nil"/>
              <w:left w:val="single" w:sz="4" w:space="0" w:color="000000"/>
              <w:bottom w:val="single" w:sz="4" w:space="0" w:color="000000"/>
              <w:right w:val="single" w:sz="4" w:space="0" w:color="000000"/>
            </w:tcBorders>
            <w:shd w:val="clear" w:color="000000" w:fill="FFC000"/>
            <w:vAlign w:val="center"/>
            <w:hideMark/>
          </w:tcPr>
          <w:p w:rsidR="007243F9" w:rsidRPr="00354603" w:rsidRDefault="007243F9" w:rsidP="00A95A36">
            <w:pPr>
              <w:spacing w:after="0" w:line="240" w:lineRule="auto"/>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Recursos por ejecutar </w:t>
            </w:r>
          </w:p>
        </w:tc>
        <w:tc>
          <w:tcPr>
            <w:tcW w:w="883" w:type="pct"/>
            <w:tcBorders>
              <w:top w:val="nil"/>
              <w:left w:val="nil"/>
              <w:bottom w:val="single" w:sz="4" w:space="0" w:color="000000"/>
              <w:right w:val="single" w:sz="4" w:space="0" w:color="000000"/>
            </w:tcBorders>
            <w:shd w:val="clear" w:color="000000" w:fill="FFC000"/>
            <w:vAlign w:val="center"/>
            <w:hideMark/>
          </w:tcPr>
          <w:p w:rsidR="007243F9" w:rsidRPr="00354603" w:rsidRDefault="007243F9" w:rsidP="00A95A36">
            <w:pPr>
              <w:spacing w:after="0" w:line="240" w:lineRule="auto"/>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w:t>
            </w:r>
          </w:p>
        </w:tc>
        <w:tc>
          <w:tcPr>
            <w:tcW w:w="1402" w:type="pct"/>
            <w:tcBorders>
              <w:top w:val="nil"/>
              <w:left w:val="nil"/>
              <w:bottom w:val="single" w:sz="4" w:space="0" w:color="000000"/>
              <w:right w:val="single" w:sz="4" w:space="0" w:color="000000"/>
            </w:tcBorders>
            <w:shd w:val="clear" w:color="000000" w:fill="FFC000"/>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1,181,291,462.00 </w:t>
            </w:r>
          </w:p>
        </w:tc>
        <w:tc>
          <w:tcPr>
            <w:tcW w:w="495" w:type="pct"/>
            <w:tcBorders>
              <w:top w:val="nil"/>
              <w:left w:val="nil"/>
              <w:bottom w:val="single" w:sz="4" w:space="0" w:color="000000"/>
              <w:right w:val="single" w:sz="4" w:space="0" w:color="000000"/>
            </w:tcBorders>
            <w:shd w:val="clear" w:color="000000" w:fill="FFC000"/>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w:t>
            </w:r>
          </w:p>
        </w:tc>
        <w:tc>
          <w:tcPr>
            <w:tcW w:w="1068" w:type="pct"/>
            <w:tcBorders>
              <w:top w:val="nil"/>
              <w:left w:val="nil"/>
              <w:bottom w:val="single" w:sz="4" w:space="0" w:color="000000"/>
              <w:right w:val="nil"/>
            </w:tcBorders>
            <w:shd w:val="clear" w:color="000000" w:fill="FFC000"/>
            <w:vAlign w:val="center"/>
            <w:hideMark/>
          </w:tcPr>
          <w:p w:rsidR="007243F9" w:rsidRPr="00354603" w:rsidRDefault="007243F9" w:rsidP="00A95A36">
            <w:pPr>
              <w:spacing w:after="0" w:line="240" w:lineRule="auto"/>
              <w:jc w:val="right"/>
              <w:rPr>
                <w:rFonts w:ascii="Arial" w:eastAsia="Times New Roman" w:hAnsi="Arial" w:cs="Arial"/>
                <w:b/>
                <w:bCs/>
                <w:color w:val="000000"/>
                <w:sz w:val="20"/>
                <w:szCs w:val="20"/>
                <w:lang w:val="es-ES" w:eastAsia="es-ES"/>
              </w:rPr>
            </w:pPr>
            <w:r w:rsidRPr="00354603">
              <w:rPr>
                <w:rFonts w:ascii="Arial" w:eastAsia="Times New Roman" w:hAnsi="Arial" w:cs="Arial"/>
                <w:b/>
                <w:bCs/>
                <w:color w:val="000000"/>
                <w:sz w:val="20"/>
                <w:szCs w:val="20"/>
                <w:lang w:val="es-ES" w:eastAsia="es-ES"/>
              </w:rPr>
              <w:t xml:space="preserve"> $     144,237,417.20 </w:t>
            </w:r>
          </w:p>
        </w:tc>
        <w:tc>
          <w:tcPr>
            <w:tcW w:w="352" w:type="pct"/>
            <w:tcBorders>
              <w:top w:val="nil"/>
              <w:left w:val="single" w:sz="4" w:space="0" w:color="auto"/>
              <w:bottom w:val="single" w:sz="4" w:space="0" w:color="auto"/>
              <w:right w:val="single" w:sz="4" w:space="0" w:color="auto"/>
            </w:tcBorders>
            <w:shd w:val="clear" w:color="000000" w:fill="FFC000"/>
            <w:noWrap/>
            <w:vAlign w:val="bottom"/>
            <w:hideMark/>
          </w:tcPr>
          <w:p w:rsidR="007243F9" w:rsidRPr="00354603" w:rsidRDefault="007243F9" w:rsidP="00A95A36">
            <w:pPr>
              <w:spacing w:after="0" w:line="240" w:lineRule="auto"/>
              <w:rPr>
                <w:rFonts w:ascii="Arial" w:eastAsia="Times New Roman" w:hAnsi="Arial" w:cs="Arial"/>
                <w:color w:val="000000"/>
                <w:sz w:val="20"/>
                <w:szCs w:val="20"/>
                <w:lang w:val="es-ES" w:eastAsia="es-ES"/>
              </w:rPr>
            </w:pPr>
            <w:r w:rsidRPr="00354603">
              <w:rPr>
                <w:rFonts w:ascii="Arial" w:eastAsia="Times New Roman" w:hAnsi="Arial" w:cs="Arial"/>
                <w:color w:val="000000"/>
                <w:sz w:val="20"/>
                <w:szCs w:val="20"/>
                <w:lang w:val="es-ES" w:eastAsia="es-ES"/>
              </w:rPr>
              <w:t> </w:t>
            </w:r>
          </w:p>
        </w:tc>
      </w:tr>
    </w:tbl>
    <w:p w:rsidR="007243F9" w:rsidRDefault="007243F9" w:rsidP="00E265AF">
      <w:pPr>
        <w:jc w:val="both"/>
        <w:rPr>
          <w:rFonts w:ascii="Arial" w:hAnsi="Arial" w:cs="Arial"/>
          <w:sz w:val="24"/>
          <w:szCs w:val="24"/>
        </w:rPr>
      </w:pPr>
    </w:p>
    <w:p w:rsidR="00E265AF" w:rsidRDefault="007243F9" w:rsidP="00E265AF">
      <w:pPr>
        <w:jc w:val="both"/>
        <w:rPr>
          <w:rFonts w:ascii="Arial" w:hAnsi="Arial" w:cs="Arial"/>
          <w:sz w:val="24"/>
          <w:szCs w:val="24"/>
        </w:rPr>
      </w:pPr>
      <w:r>
        <w:rPr>
          <w:noProof/>
          <w:lang w:eastAsia="es-CO"/>
        </w:rPr>
        <w:lastRenderedPageBreak/>
        <w:drawing>
          <wp:inline distT="0" distB="0" distL="0" distR="0" wp14:anchorId="669E763D" wp14:editId="682AF9BE">
            <wp:extent cx="5612130" cy="2447925"/>
            <wp:effectExtent l="0" t="0" r="762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65AF" w:rsidRPr="00E265AF" w:rsidRDefault="00E265AF" w:rsidP="00E265AF">
      <w:pPr>
        <w:rPr>
          <w:rFonts w:ascii="Arial" w:hAnsi="Arial" w:cs="Arial"/>
        </w:rPr>
      </w:pPr>
    </w:p>
    <w:p w:rsidR="00E265AF" w:rsidRPr="00E265AF" w:rsidRDefault="00E265AF" w:rsidP="00E265AF">
      <w:pPr>
        <w:rPr>
          <w:rFonts w:ascii="Arial" w:hAnsi="Arial" w:cs="Arial"/>
          <w:b/>
        </w:rPr>
      </w:pPr>
      <w:r w:rsidRPr="00E265AF">
        <w:rPr>
          <w:rFonts w:ascii="Arial" w:hAnsi="Arial" w:cs="Arial"/>
          <w:b/>
        </w:rPr>
        <w:t>PROYECTO REGALIAS</w:t>
      </w:r>
    </w:p>
    <w:p w:rsidR="00E265AF" w:rsidRPr="00E265AF" w:rsidRDefault="00E265AF" w:rsidP="00E265AF">
      <w:pPr>
        <w:jc w:val="both"/>
        <w:rPr>
          <w:rFonts w:ascii="Arial" w:hAnsi="Arial" w:cs="Arial"/>
          <w:sz w:val="24"/>
          <w:szCs w:val="24"/>
        </w:rPr>
      </w:pPr>
      <w:proofErr w:type="spellStart"/>
      <w:r w:rsidRPr="00E265AF">
        <w:rPr>
          <w:rFonts w:ascii="Arial" w:hAnsi="Arial" w:cs="Arial"/>
          <w:sz w:val="24"/>
          <w:szCs w:val="24"/>
        </w:rPr>
        <w:t>Intenalco</w:t>
      </w:r>
      <w:proofErr w:type="spellEnd"/>
      <w:r w:rsidRPr="00E265AF">
        <w:rPr>
          <w:rFonts w:ascii="Arial" w:hAnsi="Arial" w:cs="Arial"/>
          <w:sz w:val="24"/>
          <w:szCs w:val="24"/>
        </w:rPr>
        <w:t xml:space="preserve"> Educación Superior mediante el Artículo 24 del Acuerdo N°023 del 11 de Junio de 2015 del Organismo Colegiado de Administración y Decisión (OCAD – Región Pacifico), fue designado ejecutor  del proyecto denominado </w:t>
      </w:r>
      <w:r w:rsidRPr="00E265AF">
        <w:rPr>
          <w:rFonts w:ascii="Arial" w:hAnsi="Arial" w:cs="Arial"/>
          <w:b/>
          <w:i/>
          <w:sz w:val="24"/>
          <w:szCs w:val="24"/>
        </w:rPr>
        <w:t>“Implementación de acciones estratégicas de las políticas públicas departamentales de Mujer y sector LGBTI para la inclusión social, Cali – Valle del Cauca”</w:t>
      </w:r>
      <w:r w:rsidRPr="00E265AF">
        <w:rPr>
          <w:rFonts w:ascii="Arial" w:hAnsi="Arial" w:cs="Arial"/>
          <w:sz w:val="24"/>
          <w:szCs w:val="24"/>
        </w:rPr>
        <w:t xml:space="preserve"> con ficha BPIN N° 2015000030011 por valor de $ 1.316.100.000, de los cuales, INTENALCO mediante Acuerdo N° 300-03-02.02.015 del Consejo Directivo, del 29 de Julio de 2015, aprobó la incorporación al presupuesto de ingresos y gastos la vigencia 2015 en un capitulo independiente del presupuesto como Recursos del Sistema General de Regalías la suma de  MIL DOSCIENTOS TREINTA MILLONES ($1.230.000.000), para la ejecución del proyecto en el Bienio 2015 – 2016. </w:t>
      </w:r>
    </w:p>
    <w:p w:rsidR="00E265AF" w:rsidRPr="00E265AF" w:rsidRDefault="00E265AF" w:rsidP="00E265AF">
      <w:pPr>
        <w:jc w:val="both"/>
        <w:rPr>
          <w:rFonts w:ascii="Arial" w:hAnsi="Arial" w:cs="Arial"/>
          <w:sz w:val="24"/>
          <w:szCs w:val="24"/>
        </w:rPr>
      </w:pPr>
      <w:r w:rsidRPr="00E265AF">
        <w:rPr>
          <w:rFonts w:ascii="Arial" w:hAnsi="Arial" w:cs="Arial"/>
          <w:sz w:val="24"/>
          <w:szCs w:val="24"/>
        </w:rPr>
        <w:t>La ejecución presupuestal del proyecto con los recursos incorporados en el presupuesto en el Bienio 2015 – 2016, es de la siguiente manera:</w:t>
      </w:r>
    </w:p>
    <w:tbl>
      <w:tblPr>
        <w:tblStyle w:val="Tablaconcuadrcula1"/>
        <w:tblW w:w="0" w:type="auto"/>
        <w:tblLook w:val="04A0" w:firstRow="1" w:lastRow="0" w:firstColumn="1" w:lastColumn="0" w:noHBand="0" w:noVBand="1"/>
      </w:tblPr>
      <w:tblGrid>
        <w:gridCol w:w="2281"/>
        <w:gridCol w:w="2462"/>
        <w:gridCol w:w="2117"/>
        <w:gridCol w:w="1968"/>
      </w:tblGrid>
      <w:tr w:rsidR="00E265AF" w:rsidRPr="00E265AF" w:rsidTr="00613ED8">
        <w:trPr>
          <w:trHeight w:val="420"/>
        </w:trPr>
        <w:tc>
          <w:tcPr>
            <w:tcW w:w="8828" w:type="dxa"/>
            <w:gridSpan w:val="4"/>
            <w:noWrap/>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EJECUCION PRESUPUESTAL</w:t>
            </w:r>
          </w:p>
        </w:tc>
      </w:tr>
      <w:tr w:rsidR="00E265AF" w:rsidRPr="00E265AF" w:rsidTr="00613ED8">
        <w:trPr>
          <w:trHeight w:val="630"/>
        </w:trPr>
        <w:tc>
          <w:tcPr>
            <w:tcW w:w="2281" w:type="dxa"/>
            <w:shd w:val="clear" w:color="auto" w:fill="BFBFBF"/>
            <w:noWrap/>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APROPIACION</w:t>
            </w:r>
          </w:p>
        </w:tc>
        <w:tc>
          <w:tcPr>
            <w:tcW w:w="2462" w:type="dxa"/>
            <w:shd w:val="clear" w:color="auto" w:fill="BFBFBF"/>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 xml:space="preserve">GIROS RECIBIDOS </w:t>
            </w:r>
            <w:r w:rsidRPr="00E265AF">
              <w:rPr>
                <w:rFonts w:ascii="Arial" w:eastAsia="Calibri" w:hAnsi="Arial" w:cs="Arial"/>
                <w:b/>
                <w:bCs/>
                <w:sz w:val="20"/>
                <w:szCs w:val="20"/>
                <w:lang w:val="es-ES"/>
              </w:rPr>
              <w:br/>
              <w:t>(PAC ASIGNADO)</w:t>
            </w:r>
          </w:p>
        </w:tc>
        <w:tc>
          <w:tcPr>
            <w:tcW w:w="2117" w:type="dxa"/>
            <w:shd w:val="clear" w:color="auto" w:fill="BFBFBF"/>
            <w:noWrap/>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COMPROMISOS</w:t>
            </w:r>
          </w:p>
        </w:tc>
        <w:tc>
          <w:tcPr>
            <w:tcW w:w="1968" w:type="dxa"/>
            <w:shd w:val="clear" w:color="auto" w:fill="BFBFBF"/>
            <w:noWrap/>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PAGOS</w:t>
            </w:r>
          </w:p>
        </w:tc>
      </w:tr>
      <w:tr w:rsidR="00E265AF" w:rsidRPr="00E265AF" w:rsidTr="00613ED8">
        <w:trPr>
          <w:trHeight w:val="420"/>
        </w:trPr>
        <w:tc>
          <w:tcPr>
            <w:tcW w:w="2281"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1.230.000.000,oo</w:t>
            </w:r>
          </w:p>
        </w:tc>
        <w:tc>
          <w:tcPr>
            <w:tcW w:w="2462"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290.752.575,oo</w:t>
            </w:r>
          </w:p>
        </w:tc>
        <w:tc>
          <w:tcPr>
            <w:tcW w:w="2117"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657.176.282,oo</w:t>
            </w:r>
          </w:p>
        </w:tc>
        <w:tc>
          <w:tcPr>
            <w:tcW w:w="1968"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290.752.575,oo</w:t>
            </w:r>
          </w:p>
        </w:tc>
      </w:tr>
    </w:tbl>
    <w:p w:rsidR="00E265AF" w:rsidRPr="00E265AF" w:rsidRDefault="00E265AF" w:rsidP="00E265AF">
      <w:pPr>
        <w:jc w:val="both"/>
        <w:rPr>
          <w:rFonts w:ascii="Arial" w:hAnsi="Arial" w:cs="Arial"/>
          <w:sz w:val="24"/>
          <w:szCs w:val="24"/>
        </w:rPr>
      </w:pPr>
    </w:p>
    <w:p w:rsidR="00E265AF" w:rsidRPr="00E265AF" w:rsidRDefault="00E265AF" w:rsidP="00E265AF">
      <w:pPr>
        <w:jc w:val="both"/>
        <w:rPr>
          <w:rFonts w:ascii="Arial" w:hAnsi="Arial" w:cs="Arial"/>
          <w:sz w:val="24"/>
          <w:szCs w:val="24"/>
        </w:rPr>
      </w:pPr>
      <w:r w:rsidRPr="00E265AF">
        <w:rPr>
          <w:rFonts w:ascii="Arial" w:hAnsi="Arial" w:cs="Arial"/>
          <w:sz w:val="24"/>
          <w:szCs w:val="24"/>
        </w:rPr>
        <w:lastRenderedPageBreak/>
        <w:t xml:space="preserve">De acuerdo al cuadro anterior se puede verificar que la ejecución presupuestal del proyecto es del 53.4%, con lo cual se </w:t>
      </w:r>
      <w:r>
        <w:rPr>
          <w:rFonts w:ascii="Arial" w:hAnsi="Arial" w:cs="Arial"/>
          <w:sz w:val="24"/>
          <w:szCs w:val="24"/>
        </w:rPr>
        <w:t>puedo comprometer la ejecución</w:t>
      </w:r>
      <w:r w:rsidRPr="00E265AF">
        <w:rPr>
          <w:rFonts w:ascii="Arial" w:hAnsi="Arial" w:cs="Arial"/>
          <w:sz w:val="24"/>
          <w:szCs w:val="24"/>
        </w:rPr>
        <w:t xml:space="preserve"> de las siguientes actividades de los entregables del proyecto:</w:t>
      </w:r>
    </w:p>
    <w:tbl>
      <w:tblPr>
        <w:tblW w:w="5000" w:type="pct"/>
        <w:tblCellMar>
          <w:left w:w="70" w:type="dxa"/>
          <w:right w:w="70" w:type="dxa"/>
        </w:tblCellMar>
        <w:tblLook w:val="04A0" w:firstRow="1" w:lastRow="0" w:firstColumn="1" w:lastColumn="0" w:noHBand="0" w:noVBand="1"/>
      </w:tblPr>
      <w:tblGrid>
        <w:gridCol w:w="1635"/>
        <w:gridCol w:w="505"/>
        <w:gridCol w:w="879"/>
        <w:gridCol w:w="1873"/>
        <w:gridCol w:w="1386"/>
        <w:gridCol w:w="1253"/>
        <w:gridCol w:w="1297"/>
      </w:tblGrid>
      <w:tr w:rsidR="00E265AF" w:rsidRPr="00E265AF" w:rsidTr="00613ED8">
        <w:trPr>
          <w:trHeight w:val="765"/>
        </w:trPr>
        <w:tc>
          <w:tcPr>
            <w:tcW w:w="111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Producto </w:t>
            </w:r>
          </w:p>
        </w:tc>
        <w:tc>
          <w:tcPr>
            <w:tcW w:w="388"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Meta</w:t>
            </w:r>
          </w:p>
        </w:tc>
        <w:tc>
          <w:tcPr>
            <w:tcW w:w="418"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de ejecución </w:t>
            </w:r>
          </w:p>
        </w:tc>
        <w:tc>
          <w:tcPr>
            <w:tcW w:w="1328"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Actividades</w:t>
            </w:r>
          </w:p>
        </w:tc>
        <w:tc>
          <w:tcPr>
            <w:tcW w:w="619"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Valor </w:t>
            </w:r>
          </w:p>
        </w:tc>
        <w:tc>
          <w:tcPr>
            <w:tcW w:w="562"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Valor ejecutado (Compromiso) </w:t>
            </w:r>
          </w:p>
        </w:tc>
        <w:tc>
          <w:tcPr>
            <w:tcW w:w="574" w:type="pct"/>
            <w:tcBorders>
              <w:top w:val="single" w:sz="4" w:space="0" w:color="auto"/>
              <w:left w:val="nil"/>
              <w:bottom w:val="single" w:sz="4" w:space="0" w:color="auto"/>
              <w:right w:val="single" w:sz="4" w:space="0" w:color="auto"/>
            </w:tcBorders>
            <w:shd w:val="clear" w:color="000000" w:fill="BFBFBF"/>
            <w:vAlign w:val="center"/>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ejecución Actividad</w:t>
            </w:r>
          </w:p>
        </w:tc>
      </w:tr>
      <w:tr w:rsidR="00E265AF" w:rsidRPr="00E265AF" w:rsidTr="00613ED8">
        <w:trPr>
          <w:trHeight w:val="600"/>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Asamblea Ciudadana Consultiva departamental de Mujer realizada</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Acciones preparatorias en los 42 Municipios del departamento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84,000,000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84,000,000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585"/>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Realización de Asamblea Ciudadana Consultiva de mujeres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60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Sistematización y socialización de resultados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30,000,000 </w:t>
            </w:r>
          </w:p>
        </w:tc>
        <w:tc>
          <w:tcPr>
            <w:tcW w:w="574"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50%</w:t>
            </w:r>
          </w:p>
        </w:tc>
      </w:tr>
      <w:tr w:rsidR="00E265AF" w:rsidRPr="00E265AF" w:rsidTr="00613ED8">
        <w:trPr>
          <w:trHeight w:val="510"/>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Asamblea Ciudadana Consultiva Departamental del sector LGTBI realizada.</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Acciones preparatorias en los 42 Municipios del departamento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84,000,000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84,000,000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51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Realización de Asamblea Ciudadana Consultiva del sector LGTBI</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51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Sistematización y socialización de resultados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30,000,000 </w:t>
            </w:r>
          </w:p>
        </w:tc>
        <w:tc>
          <w:tcPr>
            <w:tcW w:w="574"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50%</w:t>
            </w:r>
          </w:p>
        </w:tc>
      </w:tr>
      <w:tr w:rsidR="00E265AF" w:rsidRPr="00E265AF" w:rsidTr="00613ED8">
        <w:trPr>
          <w:trHeight w:val="1350"/>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Capacitaciones a mujeres del departamento para fortalecer sus iniciativas productivas realizadas</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4</w:t>
            </w:r>
          </w:p>
        </w:tc>
        <w:tc>
          <w:tcPr>
            <w:tcW w:w="418" w:type="pct"/>
            <w:vMerge w:val="restart"/>
            <w:tcBorders>
              <w:top w:val="nil"/>
              <w:left w:val="single" w:sz="4" w:space="0" w:color="auto"/>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Convocatorias a Municipios y a Organizaciones de Mujeres de las cuatro regiones del departamento al taller de capacitación en iniciativas productivas y emprendimiento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102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Realización de talleres de capacitación a Organizaciones de mujeres del departamento en iniciativas productivas y emprendimiento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200,000,000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200,000,000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1275"/>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Capacitaciones a representantes del sector LGTBI del departamento para fortalecer sus iniciativas productivas realizadas</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4</w:t>
            </w:r>
          </w:p>
        </w:tc>
        <w:tc>
          <w:tcPr>
            <w:tcW w:w="418" w:type="pct"/>
            <w:vMerge w:val="restart"/>
            <w:tcBorders>
              <w:top w:val="nil"/>
              <w:left w:val="single" w:sz="4" w:space="0" w:color="auto"/>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Convocatorias a Municipios y al sector LGTBI de las cuatro regiones del departamento al taller de capacitación en iniciativas productivas y emprendimiento.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102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000000"/>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Realización de talleres de capacitación en iniciativas productivas y emprendimiento al Sector LGTBI del departamento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2550"/>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lastRenderedPageBreak/>
              <w:t xml:space="preserve"> Iniciativas productivas de mujer rural de doce (12) municipios del departamento con apoyo </w:t>
            </w:r>
            <w:proofErr w:type="spellStart"/>
            <w:r w:rsidRPr="00E265AF">
              <w:rPr>
                <w:rFonts w:ascii="Arial" w:eastAsia="Times New Roman" w:hAnsi="Arial" w:cs="Arial"/>
                <w:color w:val="000000"/>
                <w:sz w:val="16"/>
                <w:szCs w:val="16"/>
                <w:lang w:val="es-ES" w:eastAsia="es-ES"/>
              </w:rPr>
              <w:t>tecnico</w:t>
            </w:r>
            <w:proofErr w:type="spellEnd"/>
            <w:r w:rsidRPr="00E265AF">
              <w:rPr>
                <w:rFonts w:ascii="Arial" w:eastAsia="Times New Roman" w:hAnsi="Arial" w:cs="Arial"/>
                <w:color w:val="000000"/>
                <w:sz w:val="16"/>
                <w:szCs w:val="16"/>
                <w:lang w:val="es-ES" w:eastAsia="es-ES"/>
              </w:rPr>
              <w:t>, social y económico de la Gobernación del Valle.</w:t>
            </w:r>
          </w:p>
        </w:tc>
        <w:tc>
          <w:tcPr>
            <w:tcW w:w="3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12</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Convocatoria a Organizaciones de Mujeres del sector rural de los Municipios del El </w:t>
            </w:r>
            <w:proofErr w:type="spellStart"/>
            <w:r w:rsidRPr="00E265AF">
              <w:rPr>
                <w:rFonts w:ascii="Arial" w:eastAsia="Times New Roman" w:hAnsi="Arial" w:cs="Arial"/>
                <w:color w:val="000000"/>
                <w:sz w:val="16"/>
                <w:szCs w:val="16"/>
                <w:lang w:val="es-ES" w:eastAsia="es-ES"/>
              </w:rPr>
              <w:t>Dovio</w:t>
            </w:r>
            <w:proofErr w:type="spellEnd"/>
            <w:r w:rsidRPr="00E265AF">
              <w:rPr>
                <w:rFonts w:ascii="Arial" w:eastAsia="Times New Roman" w:hAnsi="Arial" w:cs="Arial"/>
                <w:color w:val="000000"/>
                <w:sz w:val="16"/>
                <w:szCs w:val="16"/>
                <w:lang w:val="es-ES" w:eastAsia="es-ES"/>
              </w:rPr>
              <w:t xml:space="preserve">, El </w:t>
            </w:r>
            <w:proofErr w:type="spellStart"/>
            <w:r w:rsidRPr="00E265AF">
              <w:rPr>
                <w:rFonts w:ascii="Arial" w:eastAsia="Times New Roman" w:hAnsi="Arial" w:cs="Arial"/>
                <w:color w:val="000000"/>
                <w:sz w:val="16"/>
                <w:szCs w:val="16"/>
                <w:lang w:val="es-ES" w:eastAsia="es-ES"/>
              </w:rPr>
              <w:t>cairo</w:t>
            </w:r>
            <w:proofErr w:type="spellEnd"/>
            <w:r w:rsidRPr="00E265AF">
              <w:rPr>
                <w:rFonts w:ascii="Arial" w:eastAsia="Times New Roman" w:hAnsi="Arial" w:cs="Arial"/>
                <w:color w:val="000000"/>
                <w:sz w:val="16"/>
                <w:szCs w:val="16"/>
                <w:lang w:val="es-ES" w:eastAsia="es-ES"/>
              </w:rPr>
              <w:t xml:space="preserve">, Trujillo, </w:t>
            </w:r>
            <w:proofErr w:type="spellStart"/>
            <w:r w:rsidRPr="00E265AF">
              <w:rPr>
                <w:rFonts w:ascii="Arial" w:eastAsia="Times New Roman" w:hAnsi="Arial" w:cs="Arial"/>
                <w:color w:val="000000"/>
                <w:sz w:val="16"/>
                <w:szCs w:val="16"/>
                <w:lang w:val="es-ES" w:eastAsia="es-ES"/>
              </w:rPr>
              <w:t>Dagua</w:t>
            </w:r>
            <w:proofErr w:type="spellEnd"/>
            <w:r w:rsidRPr="00E265AF">
              <w:rPr>
                <w:rFonts w:ascii="Arial" w:eastAsia="Times New Roman" w:hAnsi="Arial" w:cs="Arial"/>
                <w:color w:val="000000"/>
                <w:sz w:val="16"/>
                <w:szCs w:val="16"/>
                <w:lang w:val="es-ES" w:eastAsia="es-ES"/>
              </w:rPr>
              <w:t xml:space="preserve">, Buenaventura, Florida, Jamundí, </w:t>
            </w:r>
            <w:proofErr w:type="spellStart"/>
            <w:r w:rsidRPr="00E265AF">
              <w:rPr>
                <w:rFonts w:ascii="Arial" w:eastAsia="Times New Roman" w:hAnsi="Arial" w:cs="Arial"/>
                <w:color w:val="000000"/>
                <w:sz w:val="16"/>
                <w:szCs w:val="16"/>
                <w:lang w:val="es-ES" w:eastAsia="es-ES"/>
              </w:rPr>
              <w:t>Andalucia</w:t>
            </w:r>
            <w:proofErr w:type="spellEnd"/>
            <w:r w:rsidRPr="00E265AF">
              <w:rPr>
                <w:rFonts w:ascii="Arial" w:eastAsia="Times New Roman" w:hAnsi="Arial" w:cs="Arial"/>
                <w:color w:val="000000"/>
                <w:sz w:val="16"/>
                <w:szCs w:val="16"/>
                <w:lang w:val="es-ES" w:eastAsia="es-ES"/>
              </w:rPr>
              <w:t xml:space="preserve">, La Victoria, </w:t>
            </w:r>
            <w:proofErr w:type="spellStart"/>
            <w:r w:rsidRPr="00E265AF">
              <w:rPr>
                <w:rFonts w:ascii="Arial" w:eastAsia="Times New Roman" w:hAnsi="Arial" w:cs="Arial"/>
                <w:color w:val="000000"/>
                <w:sz w:val="16"/>
                <w:szCs w:val="16"/>
                <w:lang w:val="es-ES" w:eastAsia="es-ES"/>
              </w:rPr>
              <w:t>Caicedonia</w:t>
            </w:r>
            <w:proofErr w:type="spellEnd"/>
            <w:r w:rsidRPr="00E265AF">
              <w:rPr>
                <w:rFonts w:ascii="Arial" w:eastAsia="Times New Roman" w:hAnsi="Arial" w:cs="Arial"/>
                <w:color w:val="000000"/>
                <w:sz w:val="16"/>
                <w:szCs w:val="16"/>
                <w:lang w:val="es-ES" w:eastAsia="es-ES"/>
              </w:rPr>
              <w:t xml:space="preserve">, Rio Frio y </w:t>
            </w:r>
            <w:proofErr w:type="spellStart"/>
            <w:r w:rsidRPr="00E265AF">
              <w:rPr>
                <w:rFonts w:ascii="Arial" w:eastAsia="Times New Roman" w:hAnsi="Arial" w:cs="Arial"/>
                <w:color w:val="000000"/>
                <w:sz w:val="16"/>
                <w:szCs w:val="16"/>
                <w:lang w:val="es-ES" w:eastAsia="es-ES"/>
              </w:rPr>
              <w:t>Roldanillo</w:t>
            </w:r>
            <w:proofErr w:type="spellEnd"/>
            <w:r w:rsidRPr="00E265AF">
              <w:rPr>
                <w:rFonts w:ascii="Arial" w:eastAsia="Times New Roman" w:hAnsi="Arial" w:cs="Arial"/>
                <w:color w:val="000000"/>
                <w:sz w:val="16"/>
                <w:szCs w:val="16"/>
                <w:lang w:val="es-ES" w:eastAsia="es-ES"/>
              </w:rPr>
              <w:t xml:space="preserve"> a participar del programa departamental de apoyo técnico, social y económico de iniciativas productivas y emprendimiento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6,000,000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1020"/>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Selección y apoyo técnico y económico a una (1) iniciativa Productiva de mujer rural (por municipio)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350,000,000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1020"/>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Mesa de Trabajo Institucional departamental del sector LGTBI instalada formalmente</w:t>
            </w:r>
          </w:p>
        </w:tc>
        <w:tc>
          <w:tcPr>
            <w:tcW w:w="3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Acciones preparatorias para la constitución de la Mesa de trabajo institucional del sector LGTBI del departamento</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20,000,000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14,176,282 </w:t>
            </w:r>
          </w:p>
        </w:tc>
        <w:tc>
          <w:tcPr>
            <w:tcW w:w="574"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25%</w:t>
            </w:r>
          </w:p>
        </w:tc>
      </w:tr>
      <w:tr w:rsidR="00E265AF" w:rsidRPr="00E265AF" w:rsidTr="00613ED8">
        <w:trPr>
          <w:trHeight w:val="765"/>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Convocatoria para la instalación de la Mesa de Trabajo Institucional de LGTBI</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585"/>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418"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Instalación formal de la Mesa de Trabajo Institucional LGTBI</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10,000,000 </w:t>
            </w:r>
          </w:p>
        </w:tc>
        <w:tc>
          <w:tcPr>
            <w:tcW w:w="562"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   </w:t>
            </w:r>
          </w:p>
        </w:tc>
        <w:tc>
          <w:tcPr>
            <w:tcW w:w="574" w:type="pct"/>
            <w:tcBorders>
              <w:top w:val="nil"/>
              <w:left w:val="nil"/>
              <w:bottom w:val="single" w:sz="4" w:space="0" w:color="auto"/>
              <w:right w:val="single" w:sz="4" w:space="0" w:color="auto"/>
            </w:tcBorders>
            <w:shd w:val="clear" w:color="000000" w:fill="FF00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r>
      <w:tr w:rsidR="00E265AF" w:rsidRPr="00E265AF" w:rsidTr="00613ED8">
        <w:trPr>
          <w:trHeight w:val="1275"/>
        </w:trPr>
        <w:tc>
          <w:tcPr>
            <w:tcW w:w="1111" w:type="pc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Metodología para la inclusión del enfoque de género y ciclo de vida en los proyectos de la Gobernación del Valle del Cauca elaborada</w:t>
            </w:r>
          </w:p>
        </w:tc>
        <w:tc>
          <w:tcPr>
            <w:tcW w:w="38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w:t>
            </w:r>
          </w:p>
        </w:tc>
        <w:tc>
          <w:tcPr>
            <w:tcW w:w="41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100%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Elaboración de la Metodología para la inclusión de enfoque de género y ciclo de vida en los proyectos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55,000,000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55,000,000 </w:t>
            </w:r>
          </w:p>
        </w:tc>
        <w:tc>
          <w:tcPr>
            <w:tcW w:w="574" w:type="pct"/>
            <w:tcBorders>
              <w:top w:val="nil"/>
              <w:left w:val="nil"/>
              <w:bottom w:val="single" w:sz="4" w:space="0" w:color="auto"/>
              <w:right w:val="single" w:sz="4" w:space="0" w:color="auto"/>
            </w:tcBorders>
            <w:shd w:val="clear" w:color="000000" w:fill="92D05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100%</w:t>
            </w:r>
          </w:p>
        </w:tc>
      </w:tr>
      <w:tr w:rsidR="00E265AF" w:rsidRPr="00E265AF" w:rsidTr="00613ED8">
        <w:trPr>
          <w:trHeight w:val="1785"/>
        </w:trPr>
        <w:tc>
          <w:tcPr>
            <w:tcW w:w="1111" w:type="pct"/>
            <w:vMerge w:val="restart"/>
            <w:tcBorders>
              <w:top w:val="nil"/>
              <w:left w:val="single" w:sz="4" w:space="0" w:color="auto"/>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Metodología para la inclusión del enfoque de género y ciclo de vida en los proyectos de la Gobernación del Valle del Cauca socializada</w:t>
            </w:r>
          </w:p>
        </w:tc>
        <w:tc>
          <w:tcPr>
            <w:tcW w:w="38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86</w:t>
            </w:r>
          </w:p>
        </w:tc>
        <w:tc>
          <w:tcPr>
            <w:tcW w:w="41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Capacitar a los funcionarios articuladores del Plan de desarrollo de cada una de las dependencias y descentralizados, la metodología e instrumento para la inclusión del enfoque de género y ciclo de vida en los proyectos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15,000,000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15,000,000 </w:t>
            </w:r>
          </w:p>
        </w:tc>
        <w:tc>
          <w:tcPr>
            <w:tcW w:w="574"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r>
      <w:tr w:rsidR="00E265AF" w:rsidRPr="00E265AF" w:rsidTr="00613ED8">
        <w:trPr>
          <w:trHeight w:val="1485"/>
        </w:trPr>
        <w:tc>
          <w:tcPr>
            <w:tcW w:w="1111" w:type="pct"/>
            <w:vMerge/>
            <w:tcBorders>
              <w:top w:val="nil"/>
              <w:left w:val="single" w:sz="4" w:space="0" w:color="auto"/>
              <w:bottom w:val="single" w:sz="4" w:space="0" w:color="auto"/>
              <w:right w:val="single" w:sz="4" w:space="0" w:color="auto"/>
            </w:tcBorders>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p>
        </w:tc>
        <w:tc>
          <w:tcPr>
            <w:tcW w:w="38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w:t>
            </w:r>
          </w:p>
        </w:tc>
        <w:tc>
          <w:tcPr>
            <w:tcW w:w="418"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0%</w:t>
            </w:r>
          </w:p>
        </w:tc>
        <w:tc>
          <w:tcPr>
            <w:tcW w:w="1328" w:type="pct"/>
            <w:tcBorders>
              <w:top w:val="nil"/>
              <w:left w:val="nil"/>
              <w:bottom w:val="single" w:sz="4" w:space="0" w:color="auto"/>
              <w:right w:val="single" w:sz="4" w:space="0" w:color="auto"/>
            </w:tcBorders>
            <w:shd w:val="clear" w:color="auto" w:fill="auto"/>
            <w:vAlign w:val="center"/>
            <w:hideMark/>
          </w:tcPr>
          <w:p w:rsidR="00E265AF" w:rsidRPr="00E265AF" w:rsidRDefault="00E265AF" w:rsidP="00E265AF">
            <w:pPr>
              <w:spacing w:after="0" w:line="240" w:lineRule="auto"/>
              <w:jc w:val="both"/>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Socializar, en las dependencias y descentralizados de la Administración Departamental, la Metodología para incluir el enfoque de género y ciclo de vida en los proyectos</w:t>
            </w:r>
          </w:p>
        </w:tc>
        <w:tc>
          <w:tcPr>
            <w:tcW w:w="619"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25,000,000 </w:t>
            </w:r>
          </w:p>
        </w:tc>
        <w:tc>
          <w:tcPr>
            <w:tcW w:w="562" w:type="pct"/>
            <w:tcBorders>
              <w:top w:val="nil"/>
              <w:left w:val="nil"/>
              <w:bottom w:val="single" w:sz="4" w:space="0" w:color="auto"/>
              <w:right w:val="single" w:sz="4" w:space="0" w:color="auto"/>
            </w:tcBorders>
            <w:shd w:val="clear" w:color="auto" w:fill="auto"/>
            <w:noWrap/>
            <w:vAlign w:val="center"/>
            <w:hideMark/>
          </w:tcPr>
          <w:p w:rsidR="00E265AF" w:rsidRPr="00E265AF" w:rsidRDefault="00E265AF" w:rsidP="00E265AF">
            <w:pPr>
              <w:spacing w:after="0" w:line="240" w:lineRule="auto"/>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 xml:space="preserve"> $   25,000,000 </w:t>
            </w:r>
          </w:p>
        </w:tc>
        <w:tc>
          <w:tcPr>
            <w:tcW w:w="574" w:type="pct"/>
            <w:tcBorders>
              <w:top w:val="nil"/>
              <w:left w:val="nil"/>
              <w:bottom w:val="single" w:sz="4" w:space="0" w:color="auto"/>
              <w:right w:val="single" w:sz="4" w:space="0" w:color="auto"/>
            </w:tcBorders>
            <w:shd w:val="clear" w:color="000000" w:fill="FFFF00"/>
            <w:noWrap/>
            <w:vAlign w:val="center"/>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r w:rsidRPr="00E265AF">
              <w:rPr>
                <w:rFonts w:ascii="Arial" w:eastAsia="Times New Roman" w:hAnsi="Arial" w:cs="Arial"/>
                <w:color w:val="000000"/>
                <w:sz w:val="16"/>
                <w:szCs w:val="16"/>
                <w:lang w:val="es-ES" w:eastAsia="es-ES"/>
              </w:rPr>
              <w:t>10%</w:t>
            </w:r>
          </w:p>
        </w:tc>
      </w:tr>
      <w:tr w:rsidR="00E265AF" w:rsidRPr="00E265AF" w:rsidTr="00613ED8">
        <w:trPr>
          <w:trHeight w:val="300"/>
        </w:trPr>
        <w:tc>
          <w:tcPr>
            <w:tcW w:w="1111"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jc w:val="center"/>
              <w:rPr>
                <w:rFonts w:ascii="Arial" w:eastAsia="Times New Roman" w:hAnsi="Arial" w:cs="Arial"/>
                <w:color w:val="000000"/>
                <w:sz w:val="16"/>
                <w:szCs w:val="16"/>
                <w:lang w:val="es-ES" w:eastAsia="es-ES"/>
              </w:rPr>
            </w:pPr>
          </w:p>
        </w:tc>
        <w:tc>
          <w:tcPr>
            <w:tcW w:w="388"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sz w:val="16"/>
                <w:szCs w:val="16"/>
                <w:lang w:val="es-ES" w:eastAsia="es-ES"/>
              </w:rPr>
            </w:pPr>
          </w:p>
        </w:tc>
        <w:tc>
          <w:tcPr>
            <w:tcW w:w="418"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sz w:val="16"/>
                <w:szCs w:val="16"/>
                <w:lang w:val="es-ES" w:eastAsia="es-ES"/>
              </w:rPr>
            </w:pPr>
          </w:p>
        </w:tc>
        <w:tc>
          <w:tcPr>
            <w:tcW w:w="1328"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jc w:val="center"/>
              <w:rPr>
                <w:rFonts w:ascii="Arial" w:eastAsia="Times New Roman" w:hAnsi="Arial" w:cs="Arial"/>
                <w:sz w:val="16"/>
                <w:szCs w:val="16"/>
                <w:lang w:val="es-ES" w:eastAsia="es-ES"/>
              </w:rPr>
            </w:pPr>
          </w:p>
        </w:tc>
        <w:tc>
          <w:tcPr>
            <w:tcW w:w="619"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sz w:val="16"/>
                <w:szCs w:val="16"/>
                <w:lang w:val="es-ES" w:eastAsia="es-ES"/>
              </w:rPr>
            </w:pPr>
          </w:p>
        </w:tc>
        <w:tc>
          <w:tcPr>
            <w:tcW w:w="562"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sz w:val="16"/>
                <w:szCs w:val="16"/>
                <w:lang w:val="es-ES" w:eastAsia="es-ES"/>
              </w:rPr>
            </w:pPr>
          </w:p>
        </w:tc>
        <w:tc>
          <w:tcPr>
            <w:tcW w:w="574" w:type="pct"/>
            <w:tcBorders>
              <w:top w:val="nil"/>
              <w:left w:val="nil"/>
              <w:bottom w:val="nil"/>
              <w:right w:val="nil"/>
            </w:tcBorders>
            <w:shd w:val="clear" w:color="auto" w:fill="auto"/>
            <w:noWrap/>
            <w:vAlign w:val="bottom"/>
            <w:hideMark/>
          </w:tcPr>
          <w:p w:rsidR="00E265AF" w:rsidRPr="00E265AF" w:rsidRDefault="00E265AF" w:rsidP="00E265AF">
            <w:pPr>
              <w:spacing w:after="0" w:line="240" w:lineRule="auto"/>
              <w:rPr>
                <w:rFonts w:ascii="Arial" w:eastAsia="Times New Roman" w:hAnsi="Arial" w:cs="Arial"/>
                <w:sz w:val="16"/>
                <w:szCs w:val="16"/>
                <w:lang w:val="es-ES" w:eastAsia="es-ES"/>
              </w:rPr>
            </w:pPr>
          </w:p>
        </w:tc>
      </w:tr>
      <w:tr w:rsidR="00E265AF" w:rsidRPr="00E265AF" w:rsidTr="00613ED8">
        <w:trPr>
          <w:trHeight w:val="300"/>
        </w:trPr>
        <w:tc>
          <w:tcPr>
            <w:tcW w:w="3245" w:type="pct"/>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TOTAL EJECUTADO</w:t>
            </w:r>
          </w:p>
        </w:tc>
        <w:tc>
          <w:tcPr>
            <w:tcW w:w="619" w:type="pct"/>
            <w:tcBorders>
              <w:top w:val="single" w:sz="4" w:space="0" w:color="auto"/>
              <w:left w:val="nil"/>
              <w:bottom w:val="single" w:sz="4" w:space="0" w:color="auto"/>
              <w:right w:val="single" w:sz="4" w:space="0" w:color="auto"/>
            </w:tcBorders>
            <w:shd w:val="clear" w:color="000000" w:fill="D9D9D9"/>
            <w:noWrap/>
            <w:vAlign w:val="bottom"/>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1,230,000,000 </w:t>
            </w:r>
          </w:p>
        </w:tc>
        <w:tc>
          <w:tcPr>
            <w:tcW w:w="562" w:type="pct"/>
            <w:tcBorders>
              <w:top w:val="single" w:sz="4" w:space="0" w:color="auto"/>
              <w:left w:val="nil"/>
              <w:bottom w:val="single" w:sz="4" w:space="0" w:color="auto"/>
              <w:right w:val="single" w:sz="4" w:space="0" w:color="auto"/>
            </w:tcBorders>
            <w:shd w:val="clear" w:color="000000" w:fill="D9D9D9"/>
            <w:noWrap/>
            <w:vAlign w:val="bottom"/>
            <w:hideMark/>
          </w:tcPr>
          <w:p w:rsidR="00E265AF" w:rsidRPr="00E265AF" w:rsidRDefault="00E265AF" w:rsidP="00E265AF">
            <w:pPr>
              <w:spacing w:after="0" w:line="240" w:lineRule="auto"/>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657,176,282 </w:t>
            </w:r>
          </w:p>
        </w:tc>
        <w:tc>
          <w:tcPr>
            <w:tcW w:w="574" w:type="pct"/>
            <w:tcBorders>
              <w:top w:val="single" w:sz="4" w:space="0" w:color="auto"/>
              <w:left w:val="nil"/>
              <w:bottom w:val="single" w:sz="4" w:space="0" w:color="auto"/>
              <w:right w:val="single" w:sz="4" w:space="0" w:color="auto"/>
            </w:tcBorders>
            <w:shd w:val="clear" w:color="000000" w:fill="D9D9D9"/>
            <w:noWrap/>
            <w:vAlign w:val="bottom"/>
            <w:hideMark/>
          </w:tcPr>
          <w:p w:rsidR="00E265AF" w:rsidRPr="00E265AF" w:rsidRDefault="00E265AF" w:rsidP="00E265AF">
            <w:pPr>
              <w:spacing w:after="0" w:line="240" w:lineRule="auto"/>
              <w:jc w:val="center"/>
              <w:rPr>
                <w:rFonts w:ascii="Arial" w:eastAsia="Times New Roman" w:hAnsi="Arial" w:cs="Arial"/>
                <w:b/>
                <w:bCs/>
                <w:color w:val="000000"/>
                <w:sz w:val="16"/>
                <w:szCs w:val="16"/>
                <w:lang w:val="es-ES" w:eastAsia="es-ES"/>
              </w:rPr>
            </w:pPr>
            <w:r w:rsidRPr="00E265AF">
              <w:rPr>
                <w:rFonts w:ascii="Arial" w:eastAsia="Times New Roman" w:hAnsi="Arial" w:cs="Arial"/>
                <w:b/>
                <w:bCs/>
                <w:color w:val="000000"/>
                <w:sz w:val="16"/>
                <w:szCs w:val="16"/>
                <w:lang w:val="es-ES" w:eastAsia="es-ES"/>
              </w:rPr>
              <w:t xml:space="preserve"> $   572,823,718 </w:t>
            </w:r>
          </w:p>
        </w:tc>
      </w:tr>
    </w:tbl>
    <w:p w:rsidR="00E265AF" w:rsidRPr="00E265AF" w:rsidRDefault="00E265AF" w:rsidP="00E265AF">
      <w:pPr>
        <w:jc w:val="both"/>
        <w:rPr>
          <w:rFonts w:ascii="Arial" w:hAnsi="Arial" w:cs="Arial"/>
          <w:sz w:val="24"/>
          <w:szCs w:val="24"/>
        </w:rPr>
      </w:pPr>
      <w:r w:rsidRPr="00E265AF">
        <w:rPr>
          <w:rFonts w:ascii="Arial" w:hAnsi="Arial" w:cs="Arial"/>
          <w:sz w:val="24"/>
          <w:szCs w:val="24"/>
        </w:rPr>
        <w:lastRenderedPageBreak/>
        <w:t xml:space="preserve">El OCAD Región Pacifico, mediante el Artículo 17 del Acuerdo N°046 del 19 de Diciembre de 2016, autorizo vigencias futuras de ejecución al proyecto de inversión </w:t>
      </w:r>
      <w:r w:rsidRPr="00E265AF">
        <w:rPr>
          <w:rFonts w:ascii="Arial" w:hAnsi="Arial" w:cs="Arial"/>
          <w:b/>
          <w:i/>
          <w:sz w:val="24"/>
          <w:szCs w:val="24"/>
        </w:rPr>
        <w:t>“Implementación de acciones estratégicas de las políticas públicas departamentales de Mujer y sector LGBTI para la inclusión social, Cali – Valle del Cauca” con ficha BPIN N° 2015000030011</w:t>
      </w:r>
      <w:r w:rsidRPr="00E265AF">
        <w:rPr>
          <w:rFonts w:ascii="Arial" w:hAnsi="Arial" w:cs="Arial"/>
          <w:sz w:val="24"/>
          <w:szCs w:val="24"/>
        </w:rPr>
        <w:t xml:space="preserve"> para entregar el bien o servicio en el Bienio 2017 – 2018, donde de acuerdo al cierre presupuestal de la institución, el consejo directivo debe incorporar en un capitulo independiente del presupuesto de la vigencia 2017, los saldos iniciales del proyecto para el cumplimiento d compromisos no cancelados y actividades sin comprometer, que son de la siguiente manera:</w:t>
      </w:r>
    </w:p>
    <w:tbl>
      <w:tblPr>
        <w:tblStyle w:val="Tablaconcuadrcula1"/>
        <w:tblW w:w="0" w:type="auto"/>
        <w:tblLook w:val="04A0" w:firstRow="1" w:lastRow="0" w:firstColumn="1" w:lastColumn="0" w:noHBand="0" w:noVBand="1"/>
      </w:tblPr>
      <w:tblGrid>
        <w:gridCol w:w="2689"/>
        <w:gridCol w:w="2976"/>
        <w:gridCol w:w="3163"/>
      </w:tblGrid>
      <w:tr w:rsidR="00E265AF" w:rsidRPr="00E265AF" w:rsidTr="00613ED8">
        <w:trPr>
          <w:trHeight w:val="450"/>
        </w:trPr>
        <w:tc>
          <w:tcPr>
            <w:tcW w:w="8828" w:type="dxa"/>
            <w:gridSpan w:val="3"/>
            <w:noWrap/>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CIERRE PRESUPUESTAL</w:t>
            </w:r>
          </w:p>
        </w:tc>
      </w:tr>
      <w:tr w:rsidR="00E265AF" w:rsidRPr="00E265AF" w:rsidTr="00613ED8">
        <w:trPr>
          <w:trHeight w:val="600"/>
        </w:trPr>
        <w:tc>
          <w:tcPr>
            <w:tcW w:w="2689" w:type="dxa"/>
            <w:shd w:val="clear" w:color="auto" w:fill="BFBFBF"/>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COMPROMISOS POR PAGAR</w:t>
            </w:r>
          </w:p>
        </w:tc>
        <w:tc>
          <w:tcPr>
            <w:tcW w:w="2976" w:type="dxa"/>
            <w:shd w:val="clear" w:color="auto" w:fill="BFBFBF"/>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APROPIACION POR COMPROMETER</w:t>
            </w:r>
          </w:p>
        </w:tc>
        <w:tc>
          <w:tcPr>
            <w:tcW w:w="3163" w:type="dxa"/>
            <w:shd w:val="clear" w:color="auto" w:fill="BFBFBF"/>
            <w:vAlign w:val="center"/>
            <w:hideMark/>
          </w:tcPr>
          <w:p w:rsidR="00E265AF" w:rsidRPr="00E265AF" w:rsidRDefault="00E265AF" w:rsidP="00E265AF">
            <w:pPr>
              <w:jc w:val="center"/>
              <w:rPr>
                <w:rFonts w:ascii="Arial" w:eastAsia="Calibri" w:hAnsi="Arial" w:cs="Arial"/>
                <w:b/>
                <w:bCs/>
                <w:sz w:val="20"/>
                <w:szCs w:val="20"/>
                <w:lang w:val="es-ES"/>
              </w:rPr>
            </w:pPr>
            <w:r w:rsidRPr="00E265AF">
              <w:rPr>
                <w:rFonts w:ascii="Arial" w:eastAsia="Calibri" w:hAnsi="Arial" w:cs="Arial"/>
                <w:b/>
                <w:bCs/>
                <w:sz w:val="20"/>
                <w:szCs w:val="20"/>
                <w:lang w:val="es-ES"/>
              </w:rPr>
              <w:t>DISPONIBILIDAD INICIALBIENIO 2017 - 2018</w:t>
            </w:r>
          </w:p>
        </w:tc>
      </w:tr>
      <w:tr w:rsidR="00E265AF" w:rsidRPr="00E265AF" w:rsidTr="00613ED8">
        <w:trPr>
          <w:trHeight w:val="465"/>
        </w:trPr>
        <w:tc>
          <w:tcPr>
            <w:tcW w:w="2689"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xml:space="preserve"> $              366.423.707 </w:t>
            </w:r>
          </w:p>
        </w:tc>
        <w:tc>
          <w:tcPr>
            <w:tcW w:w="2976"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xml:space="preserve"> $                  572.823.718,oo </w:t>
            </w:r>
          </w:p>
        </w:tc>
        <w:tc>
          <w:tcPr>
            <w:tcW w:w="3163" w:type="dxa"/>
            <w:noWrap/>
            <w:vAlign w:val="center"/>
            <w:hideMark/>
          </w:tcPr>
          <w:p w:rsidR="00E265AF" w:rsidRPr="00E265AF" w:rsidRDefault="00E265AF" w:rsidP="00E265AF">
            <w:pPr>
              <w:jc w:val="right"/>
              <w:rPr>
                <w:rFonts w:ascii="Arial" w:eastAsia="Calibri" w:hAnsi="Arial" w:cs="Arial"/>
                <w:sz w:val="20"/>
                <w:szCs w:val="20"/>
                <w:lang w:val="es-ES"/>
              </w:rPr>
            </w:pPr>
            <w:r w:rsidRPr="00E265AF">
              <w:rPr>
                <w:rFonts w:ascii="Arial" w:eastAsia="Calibri" w:hAnsi="Arial" w:cs="Arial"/>
                <w:sz w:val="20"/>
                <w:szCs w:val="20"/>
                <w:lang w:val="es-ES"/>
              </w:rPr>
              <w:t xml:space="preserve"> $           939.247.425,oo </w:t>
            </w:r>
          </w:p>
        </w:tc>
      </w:tr>
    </w:tbl>
    <w:p w:rsidR="00E265AF" w:rsidRPr="00E265AF" w:rsidRDefault="00E265AF" w:rsidP="00E265AF">
      <w:pPr>
        <w:jc w:val="both"/>
        <w:rPr>
          <w:rFonts w:ascii="Arial" w:hAnsi="Arial" w:cs="Arial"/>
          <w:sz w:val="24"/>
          <w:szCs w:val="24"/>
        </w:rPr>
      </w:pPr>
    </w:p>
    <w:p w:rsidR="0004503A" w:rsidRDefault="0004503A" w:rsidP="00A705F4"/>
    <w:p w:rsidR="00E265AF" w:rsidRDefault="00E265AF" w:rsidP="00A705F4"/>
    <w:p w:rsidR="0004503A" w:rsidRPr="0067333D" w:rsidRDefault="0067333D" w:rsidP="00A705F4">
      <w:pPr>
        <w:rPr>
          <w:b/>
        </w:rPr>
      </w:pPr>
      <w:r>
        <w:rPr>
          <w:b/>
        </w:rPr>
        <w:t>(</w:t>
      </w:r>
      <w:r w:rsidR="00DA4EFA">
        <w:rPr>
          <w:b/>
        </w:rPr>
        <w:t>Original</w:t>
      </w:r>
      <w:r>
        <w:rPr>
          <w:b/>
        </w:rPr>
        <w:t xml:space="preserve"> firmado) </w:t>
      </w:r>
    </w:p>
    <w:p w:rsidR="00A705F4" w:rsidRDefault="00A705F4" w:rsidP="00A705F4">
      <w:pPr>
        <w:spacing w:after="0"/>
        <w:rPr>
          <w:b/>
        </w:rPr>
      </w:pPr>
      <w:r>
        <w:rPr>
          <w:b/>
        </w:rPr>
        <w:t>NEYL GRIZALEZ ARANA</w:t>
      </w:r>
    </w:p>
    <w:p w:rsidR="00A705F4" w:rsidRDefault="00A705F4" w:rsidP="00A705F4">
      <w:pPr>
        <w:spacing w:after="0"/>
      </w:pPr>
      <w:r>
        <w:t>RECTOR</w:t>
      </w:r>
    </w:p>
    <w:p w:rsidR="00A705F4" w:rsidRDefault="00A705F4" w:rsidP="00A705F4">
      <w:pPr>
        <w:spacing w:after="0"/>
      </w:pPr>
      <w:r>
        <w:t>INTENALCO EDUCACIÓN SUPERIOR</w:t>
      </w:r>
    </w:p>
    <w:p w:rsidR="00A705F4" w:rsidRDefault="00A705F4" w:rsidP="00A705F4"/>
    <w:p w:rsidR="00A705F4" w:rsidRPr="00F701B8" w:rsidRDefault="00A705F4" w:rsidP="00A705F4">
      <w:pPr>
        <w:rPr>
          <w:sz w:val="16"/>
          <w:szCs w:val="16"/>
        </w:rPr>
      </w:pPr>
      <w:r w:rsidRPr="00F701B8">
        <w:rPr>
          <w:b/>
          <w:sz w:val="16"/>
          <w:szCs w:val="16"/>
        </w:rPr>
        <w:t>Elaboro:</w:t>
      </w:r>
      <w:r w:rsidRPr="00F701B8">
        <w:rPr>
          <w:sz w:val="16"/>
          <w:szCs w:val="16"/>
        </w:rPr>
        <w:t xml:space="preserve"> Jorge Eduardo Martínez – Jefe de Planeación </w:t>
      </w:r>
    </w:p>
    <w:sectPr w:rsidR="00A705F4" w:rsidRPr="00F701B8" w:rsidSect="00BF71DE">
      <w:headerReference w:type="default" r:id="rId27"/>
      <w:footerReference w:type="default" r:id="rId2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CA5" w:rsidRDefault="005F1CA5" w:rsidP="00BF71DE">
      <w:pPr>
        <w:spacing w:after="0" w:line="240" w:lineRule="auto"/>
      </w:pPr>
      <w:r>
        <w:separator/>
      </w:r>
    </w:p>
  </w:endnote>
  <w:endnote w:type="continuationSeparator" w:id="0">
    <w:p w:rsidR="005F1CA5" w:rsidRDefault="005F1CA5" w:rsidP="00BF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D6" w:rsidRDefault="004430D6" w:rsidP="00B45F51">
    <w:pPr>
      <w:pStyle w:val="Piedepgina"/>
      <w:jc w:val="center"/>
    </w:pPr>
    <w:r>
      <w:rPr>
        <w:noProof/>
        <w:lang w:eastAsia="es-CO"/>
      </w:rPr>
      <w:drawing>
        <wp:inline distT="0" distB="0" distL="0" distR="0" wp14:anchorId="0BED2919" wp14:editId="244E5F0D">
          <wp:extent cx="2207895" cy="1038225"/>
          <wp:effectExtent l="0" t="0" r="1905" b="9525"/>
          <wp:docPr id="4" name="Imagen 4" descr="D:\DOCUMENTOS 2013\ARCHIVOS SKYPE\LOGO NUEVO PRES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2013\ARCHIVOS SKYPE\LOGO NUEVO PRESIDENC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895" cy="10382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CA5" w:rsidRDefault="005F1CA5" w:rsidP="00BF71DE">
      <w:pPr>
        <w:spacing w:after="0" w:line="240" w:lineRule="auto"/>
      </w:pPr>
      <w:r>
        <w:separator/>
      </w:r>
    </w:p>
  </w:footnote>
  <w:footnote w:type="continuationSeparator" w:id="0">
    <w:p w:rsidR="005F1CA5" w:rsidRDefault="005F1CA5" w:rsidP="00BF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604031"/>
      <w:docPartObj>
        <w:docPartGallery w:val="Page Numbers (Top of Page)"/>
        <w:docPartUnique/>
      </w:docPartObj>
    </w:sdtPr>
    <w:sdtEndPr/>
    <w:sdtContent>
      <w:p w:rsidR="004430D6" w:rsidRDefault="004430D6">
        <w:pPr>
          <w:pStyle w:val="Encabezado"/>
          <w:jc w:val="right"/>
        </w:pPr>
        <w:r>
          <w:fldChar w:fldCharType="begin"/>
        </w:r>
        <w:r>
          <w:instrText>PAGE   \* MERGEFORMAT</w:instrText>
        </w:r>
        <w:r>
          <w:fldChar w:fldCharType="separate"/>
        </w:r>
        <w:r w:rsidR="00447440" w:rsidRPr="00447440">
          <w:rPr>
            <w:noProof/>
            <w:lang w:val="es-ES"/>
          </w:rPr>
          <w:t>38</w:t>
        </w:r>
        <w:r>
          <w:fldChar w:fldCharType="end"/>
        </w:r>
      </w:p>
    </w:sdtContent>
  </w:sdt>
  <w:p w:rsidR="004430D6" w:rsidRDefault="004430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5E7F"/>
    <w:multiLevelType w:val="hybridMultilevel"/>
    <w:tmpl w:val="0C5C6D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E52A4A"/>
    <w:multiLevelType w:val="hybridMultilevel"/>
    <w:tmpl w:val="3BDE1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FF044D"/>
    <w:multiLevelType w:val="hybridMultilevel"/>
    <w:tmpl w:val="4DCAD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F6615E"/>
    <w:multiLevelType w:val="hybridMultilevel"/>
    <w:tmpl w:val="929841F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843EC6"/>
    <w:multiLevelType w:val="hybridMultilevel"/>
    <w:tmpl w:val="C1B486C0"/>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nsid w:val="10CF1581"/>
    <w:multiLevelType w:val="hybridMultilevel"/>
    <w:tmpl w:val="163E9C0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0EC5D77"/>
    <w:multiLevelType w:val="hybridMultilevel"/>
    <w:tmpl w:val="E5D0E7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991792A"/>
    <w:multiLevelType w:val="hybridMultilevel"/>
    <w:tmpl w:val="3C7E3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FC48D6"/>
    <w:multiLevelType w:val="hybridMultilevel"/>
    <w:tmpl w:val="F48654FC"/>
    <w:lvl w:ilvl="0" w:tplc="C21C2DD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0BE55A4"/>
    <w:multiLevelType w:val="hybridMultilevel"/>
    <w:tmpl w:val="1E46EC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253E79"/>
    <w:multiLevelType w:val="hybridMultilevel"/>
    <w:tmpl w:val="7A9666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39B2D7F"/>
    <w:multiLevelType w:val="hybridMultilevel"/>
    <w:tmpl w:val="5EDC9C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247AAE"/>
    <w:multiLevelType w:val="multilevel"/>
    <w:tmpl w:val="74A0B6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sz w:val="22"/>
      </w:rPr>
    </w:lvl>
    <w:lvl w:ilvl="2">
      <w:start w:val="1"/>
      <w:numFmt w:val="decimal"/>
      <w:isLgl/>
      <w:lvlText w:val="%1.%2.%3"/>
      <w:lvlJc w:val="left"/>
      <w:pPr>
        <w:ind w:left="1080" w:hanging="720"/>
      </w:pPr>
      <w:rPr>
        <w:rFonts w:ascii="Arial" w:hAnsi="Arial" w:cs="Arial" w:hint="default"/>
        <w:sz w:val="22"/>
      </w:rPr>
    </w:lvl>
    <w:lvl w:ilvl="3">
      <w:start w:val="1"/>
      <w:numFmt w:val="decimal"/>
      <w:isLgl/>
      <w:lvlText w:val="%1.%2.%3.%4"/>
      <w:lvlJc w:val="left"/>
      <w:pPr>
        <w:ind w:left="1080" w:hanging="720"/>
      </w:pPr>
      <w:rPr>
        <w:rFonts w:ascii="Arial" w:hAnsi="Arial" w:cs="Arial" w:hint="default"/>
        <w:sz w:val="22"/>
      </w:rPr>
    </w:lvl>
    <w:lvl w:ilvl="4">
      <w:start w:val="1"/>
      <w:numFmt w:val="decimal"/>
      <w:isLgl/>
      <w:lvlText w:val="%1.%2.%3.%4.%5"/>
      <w:lvlJc w:val="left"/>
      <w:pPr>
        <w:ind w:left="1440" w:hanging="1080"/>
      </w:pPr>
      <w:rPr>
        <w:rFonts w:ascii="Arial" w:hAnsi="Arial" w:cs="Arial" w:hint="default"/>
        <w:sz w:val="22"/>
      </w:rPr>
    </w:lvl>
    <w:lvl w:ilvl="5">
      <w:start w:val="1"/>
      <w:numFmt w:val="decimal"/>
      <w:isLgl/>
      <w:lvlText w:val="%1.%2.%3.%4.%5.%6"/>
      <w:lvlJc w:val="left"/>
      <w:pPr>
        <w:ind w:left="1440" w:hanging="1080"/>
      </w:pPr>
      <w:rPr>
        <w:rFonts w:ascii="Arial" w:hAnsi="Arial" w:cs="Arial" w:hint="default"/>
        <w:sz w:val="22"/>
      </w:rPr>
    </w:lvl>
    <w:lvl w:ilvl="6">
      <w:start w:val="1"/>
      <w:numFmt w:val="decimal"/>
      <w:isLgl/>
      <w:lvlText w:val="%1.%2.%3.%4.%5.%6.%7"/>
      <w:lvlJc w:val="left"/>
      <w:pPr>
        <w:ind w:left="1800" w:hanging="1440"/>
      </w:pPr>
      <w:rPr>
        <w:rFonts w:ascii="Arial" w:hAnsi="Arial" w:cs="Arial" w:hint="default"/>
        <w:sz w:val="22"/>
      </w:rPr>
    </w:lvl>
    <w:lvl w:ilvl="7">
      <w:start w:val="1"/>
      <w:numFmt w:val="decimal"/>
      <w:isLgl/>
      <w:lvlText w:val="%1.%2.%3.%4.%5.%6.%7.%8"/>
      <w:lvlJc w:val="left"/>
      <w:pPr>
        <w:ind w:left="1800" w:hanging="1440"/>
      </w:pPr>
      <w:rPr>
        <w:rFonts w:ascii="Arial" w:hAnsi="Arial" w:cs="Arial" w:hint="default"/>
        <w:sz w:val="22"/>
      </w:rPr>
    </w:lvl>
    <w:lvl w:ilvl="8">
      <w:start w:val="1"/>
      <w:numFmt w:val="decimal"/>
      <w:isLgl/>
      <w:lvlText w:val="%1.%2.%3.%4.%5.%6.%7.%8.%9"/>
      <w:lvlJc w:val="left"/>
      <w:pPr>
        <w:ind w:left="1800" w:hanging="1440"/>
      </w:pPr>
      <w:rPr>
        <w:rFonts w:ascii="Arial" w:hAnsi="Arial" w:cs="Arial" w:hint="default"/>
        <w:sz w:val="22"/>
      </w:rPr>
    </w:lvl>
  </w:abstractNum>
  <w:abstractNum w:abstractNumId="13">
    <w:nsid w:val="29DA3C4D"/>
    <w:multiLevelType w:val="hybridMultilevel"/>
    <w:tmpl w:val="EF3A3C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CAA338E"/>
    <w:multiLevelType w:val="multilevel"/>
    <w:tmpl w:val="52AC0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color w:val="auto"/>
        <w:sz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DD17805"/>
    <w:multiLevelType w:val="hybridMultilevel"/>
    <w:tmpl w:val="74A2FA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05570F2"/>
    <w:multiLevelType w:val="hybridMultilevel"/>
    <w:tmpl w:val="A246DE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0A43274"/>
    <w:multiLevelType w:val="hybridMultilevel"/>
    <w:tmpl w:val="6CB0324E"/>
    <w:lvl w:ilvl="0" w:tplc="45183CF4">
      <w:start w:val="1"/>
      <w:numFmt w:val="bullet"/>
      <w:lvlText w:val=""/>
      <w:lvlJc w:val="left"/>
      <w:pPr>
        <w:tabs>
          <w:tab w:val="num" w:pos="1353"/>
        </w:tabs>
        <w:ind w:left="1353" w:hanging="360"/>
      </w:pPr>
      <w:rPr>
        <w:rFonts w:ascii="Wingdings" w:hAnsi="Wingdings" w:hint="default"/>
      </w:rPr>
    </w:lvl>
    <w:lvl w:ilvl="1" w:tplc="B40E280C" w:tentative="1">
      <w:start w:val="1"/>
      <w:numFmt w:val="bullet"/>
      <w:lvlText w:val=""/>
      <w:lvlJc w:val="left"/>
      <w:pPr>
        <w:tabs>
          <w:tab w:val="num" w:pos="2073"/>
        </w:tabs>
        <w:ind w:left="2073" w:hanging="360"/>
      </w:pPr>
      <w:rPr>
        <w:rFonts w:ascii="Wingdings" w:hAnsi="Wingdings" w:hint="default"/>
      </w:rPr>
    </w:lvl>
    <w:lvl w:ilvl="2" w:tplc="9AF4F668" w:tentative="1">
      <w:start w:val="1"/>
      <w:numFmt w:val="bullet"/>
      <w:lvlText w:val=""/>
      <w:lvlJc w:val="left"/>
      <w:pPr>
        <w:tabs>
          <w:tab w:val="num" w:pos="2793"/>
        </w:tabs>
        <w:ind w:left="2793" w:hanging="360"/>
      </w:pPr>
      <w:rPr>
        <w:rFonts w:ascii="Wingdings" w:hAnsi="Wingdings" w:hint="default"/>
      </w:rPr>
    </w:lvl>
    <w:lvl w:ilvl="3" w:tplc="8BA825D2" w:tentative="1">
      <w:start w:val="1"/>
      <w:numFmt w:val="bullet"/>
      <w:lvlText w:val=""/>
      <w:lvlJc w:val="left"/>
      <w:pPr>
        <w:tabs>
          <w:tab w:val="num" w:pos="3513"/>
        </w:tabs>
        <w:ind w:left="3513" w:hanging="360"/>
      </w:pPr>
      <w:rPr>
        <w:rFonts w:ascii="Wingdings" w:hAnsi="Wingdings" w:hint="default"/>
      </w:rPr>
    </w:lvl>
    <w:lvl w:ilvl="4" w:tplc="5002DF36" w:tentative="1">
      <w:start w:val="1"/>
      <w:numFmt w:val="bullet"/>
      <w:lvlText w:val=""/>
      <w:lvlJc w:val="left"/>
      <w:pPr>
        <w:tabs>
          <w:tab w:val="num" w:pos="4233"/>
        </w:tabs>
        <w:ind w:left="4233" w:hanging="360"/>
      </w:pPr>
      <w:rPr>
        <w:rFonts w:ascii="Wingdings" w:hAnsi="Wingdings" w:hint="default"/>
      </w:rPr>
    </w:lvl>
    <w:lvl w:ilvl="5" w:tplc="A8FE8D58" w:tentative="1">
      <w:start w:val="1"/>
      <w:numFmt w:val="bullet"/>
      <w:lvlText w:val=""/>
      <w:lvlJc w:val="left"/>
      <w:pPr>
        <w:tabs>
          <w:tab w:val="num" w:pos="4953"/>
        </w:tabs>
        <w:ind w:left="4953" w:hanging="360"/>
      </w:pPr>
      <w:rPr>
        <w:rFonts w:ascii="Wingdings" w:hAnsi="Wingdings" w:hint="default"/>
      </w:rPr>
    </w:lvl>
    <w:lvl w:ilvl="6" w:tplc="EFA2B202" w:tentative="1">
      <w:start w:val="1"/>
      <w:numFmt w:val="bullet"/>
      <w:lvlText w:val=""/>
      <w:lvlJc w:val="left"/>
      <w:pPr>
        <w:tabs>
          <w:tab w:val="num" w:pos="5673"/>
        </w:tabs>
        <w:ind w:left="5673" w:hanging="360"/>
      </w:pPr>
      <w:rPr>
        <w:rFonts w:ascii="Wingdings" w:hAnsi="Wingdings" w:hint="default"/>
      </w:rPr>
    </w:lvl>
    <w:lvl w:ilvl="7" w:tplc="A524C110" w:tentative="1">
      <w:start w:val="1"/>
      <w:numFmt w:val="bullet"/>
      <w:lvlText w:val=""/>
      <w:lvlJc w:val="left"/>
      <w:pPr>
        <w:tabs>
          <w:tab w:val="num" w:pos="6393"/>
        </w:tabs>
        <w:ind w:left="6393" w:hanging="360"/>
      </w:pPr>
      <w:rPr>
        <w:rFonts w:ascii="Wingdings" w:hAnsi="Wingdings" w:hint="default"/>
      </w:rPr>
    </w:lvl>
    <w:lvl w:ilvl="8" w:tplc="201E9A58" w:tentative="1">
      <w:start w:val="1"/>
      <w:numFmt w:val="bullet"/>
      <w:lvlText w:val=""/>
      <w:lvlJc w:val="left"/>
      <w:pPr>
        <w:tabs>
          <w:tab w:val="num" w:pos="7113"/>
        </w:tabs>
        <w:ind w:left="7113" w:hanging="360"/>
      </w:pPr>
      <w:rPr>
        <w:rFonts w:ascii="Wingdings" w:hAnsi="Wingdings" w:hint="default"/>
      </w:rPr>
    </w:lvl>
  </w:abstractNum>
  <w:abstractNum w:abstractNumId="18">
    <w:nsid w:val="31AF4163"/>
    <w:multiLevelType w:val="hybridMultilevel"/>
    <w:tmpl w:val="893C5F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355F2C79"/>
    <w:multiLevelType w:val="hybridMultilevel"/>
    <w:tmpl w:val="9E161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807319A"/>
    <w:multiLevelType w:val="hybridMultilevel"/>
    <w:tmpl w:val="3C9C823C"/>
    <w:lvl w:ilvl="0" w:tplc="C6985772">
      <w:start w:val="1"/>
      <w:numFmt w:val="lowerLetter"/>
      <w:lvlText w:val="%1."/>
      <w:lvlJc w:val="left"/>
      <w:pPr>
        <w:ind w:left="720" w:hanging="360"/>
      </w:pPr>
      <w:rPr>
        <w:rFonts w:ascii="Arial" w:eastAsiaTheme="majorEastAsia"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AC718BD"/>
    <w:multiLevelType w:val="hybridMultilevel"/>
    <w:tmpl w:val="0212E7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B6A0447"/>
    <w:multiLevelType w:val="hybridMultilevel"/>
    <w:tmpl w:val="72AC9BB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C0B3040"/>
    <w:multiLevelType w:val="multilevel"/>
    <w:tmpl w:val="1DD4B418"/>
    <w:lvl w:ilvl="0">
      <w:start w:val="1"/>
      <w:numFmt w:val="decimal"/>
      <w:lvlText w:val="%1."/>
      <w:lvlJc w:val="left"/>
      <w:pPr>
        <w:ind w:left="720" w:hanging="36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i w:val="0"/>
        <w:sz w:val="22"/>
      </w:rPr>
    </w:lvl>
    <w:lvl w:ilvl="2">
      <w:start w:val="1"/>
      <w:numFmt w:val="decimal"/>
      <w:isLgl/>
      <w:lvlText w:val="%1.%2.%3"/>
      <w:lvlJc w:val="left"/>
      <w:pPr>
        <w:ind w:left="1080" w:hanging="720"/>
      </w:pPr>
      <w:rPr>
        <w:rFonts w:ascii="Arial" w:hAnsi="Arial" w:cs="Arial" w:hint="default"/>
        <w:i w:val="0"/>
        <w:sz w:val="22"/>
      </w:rPr>
    </w:lvl>
    <w:lvl w:ilvl="3">
      <w:start w:val="1"/>
      <w:numFmt w:val="decimal"/>
      <w:isLgl/>
      <w:lvlText w:val="%1.%2.%3.%4"/>
      <w:lvlJc w:val="left"/>
      <w:pPr>
        <w:ind w:left="1080" w:hanging="720"/>
      </w:pPr>
      <w:rPr>
        <w:rFonts w:ascii="Arial" w:hAnsi="Arial" w:cs="Arial" w:hint="default"/>
        <w:i w:val="0"/>
        <w:sz w:val="22"/>
      </w:rPr>
    </w:lvl>
    <w:lvl w:ilvl="4">
      <w:start w:val="1"/>
      <w:numFmt w:val="decimal"/>
      <w:isLgl/>
      <w:lvlText w:val="%1.%2.%3.%4.%5"/>
      <w:lvlJc w:val="left"/>
      <w:pPr>
        <w:ind w:left="1440" w:hanging="1080"/>
      </w:pPr>
      <w:rPr>
        <w:rFonts w:ascii="Arial" w:hAnsi="Arial" w:cs="Arial" w:hint="default"/>
        <w:i w:val="0"/>
        <w:sz w:val="22"/>
      </w:rPr>
    </w:lvl>
    <w:lvl w:ilvl="5">
      <w:start w:val="1"/>
      <w:numFmt w:val="decimal"/>
      <w:isLgl/>
      <w:lvlText w:val="%1.%2.%3.%4.%5.%6"/>
      <w:lvlJc w:val="left"/>
      <w:pPr>
        <w:ind w:left="1440" w:hanging="1080"/>
      </w:pPr>
      <w:rPr>
        <w:rFonts w:ascii="Arial" w:hAnsi="Arial" w:cs="Arial" w:hint="default"/>
        <w:i w:val="0"/>
        <w:sz w:val="22"/>
      </w:rPr>
    </w:lvl>
    <w:lvl w:ilvl="6">
      <w:start w:val="1"/>
      <w:numFmt w:val="decimal"/>
      <w:isLgl/>
      <w:lvlText w:val="%1.%2.%3.%4.%5.%6.%7"/>
      <w:lvlJc w:val="left"/>
      <w:pPr>
        <w:ind w:left="1800" w:hanging="1440"/>
      </w:pPr>
      <w:rPr>
        <w:rFonts w:ascii="Arial" w:hAnsi="Arial" w:cs="Arial" w:hint="default"/>
        <w:i w:val="0"/>
        <w:sz w:val="22"/>
      </w:rPr>
    </w:lvl>
    <w:lvl w:ilvl="7">
      <w:start w:val="1"/>
      <w:numFmt w:val="decimal"/>
      <w:isLgl/>
      <w:lvlText w:val="%1.%2.%3.%4.%5.%6.%7.%8"/>
      <w:lvlJc w:val="left"/>
      <w:pPr>
        <w:ind w:left="1800" w:hanging="1440"/>
      </w:pPr>
      <w:rPr>
        <w:rFonts w:ascii="Arial" w:hAnsi="Arial" w:cs="Arial" w:hint="default"/>
        <w:i w:val="0"/>
        <w:sz w:val="22"/>
      </w:rPr>
    </w:lvl>
    <w:lvl w:ilvl="8">
      <w:start w:val="1"/>
      <w:numFmt w:val="decimal"/>
      <w:isLgl/>
      <w:lvlText w:val="%1.%2.%3.%4.%5.%6.%7.%8.%9"/>
      <w:lvlJc w:val="left"/>
      <w:pPr>
        <w:ind w:left="2160" w:hanging="1800"/>
      </w:pPr>
      <w:rPr>
        <w:rFonts w:ascii="Arial" w:hAnsi="Arial" w:cs="Arial" w:hint="default"/>
        <w:i w:val="0"/>
        <w:sz w:val="22"/>
      </w:rPr>
    </w:lvl>
  </w:abstractNum>
  <w:abstractNum w:abstractNumId="24">
    <w:nsid w:val="3E741BE3"/>
    <w:multiLevelType w:val="hybridMultilevel"/>
    <w:tmpl w:val="2B1AFC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BFC49AD"/>
    <w:multiLevelType w:val="hybridMultilevel"/>
    <w:tmpl w:val="574EDF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F861822"/>
    <w:multiLevelType w:val="hybridMultilevel"/>
    <w:tmpl w:val="EED4E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C730BE"/>
    <w:multiLevelType w:val="hybridMultilevel"/>
    <w:tmpl w:val="02D87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5AE4E9A"/>
    <w:multiLevelType w:val="hybridMultilevel"/>
    <w:tmpl w:val="1A766CE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55FD1F67"/>
    <w:multiLevelType w:val="hybridMultilevel"/>
    <w:tmpl w:val="4D80A132"/>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0">
    <w:nsid w:val="56B3643F"/>
    <w:multiLevelType w:val="hybridMultilevel"/>
    <w:tmpl w:val="18DAC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79245D3"/>
    <w:multiLevelType w:val="hybridMultilevel"/>
    <w:tmpl w:val="FCFE39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8767388"/>
    <w:multiLevelType w:val="hybridMultilevel"/>
    <w:tmpl w:val="14FC84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89D54A5"/>
    <w:multiLevelType w:val="hybridMultilevel"/>
    <w:tmpl w:val="2820A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CB67F31"/>
    <w:multiLevelType w:val="hybridMultilevel"/>
    <w:tmpl w:val="85A6B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1610CEE"/>
    <w:multiLevelType w:val="hybridMultilevel"/>
    <w:tmpl w:val="7C7ADC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5E96E88"/>
    <w:multiLevelType w:val="hybridMultilevel"/>
    <w:tmpl w:val="41363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5F4E40"/>
    <w:multiLevelType w:val="hybridMultilevel"/>
    <w:tmpl w:val="72CED0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8A6037B"/>
    <w:multiLevelType w:val="hybridMultilevel"/>
    <w:tmpl w:val="552AAD96"/>
    <w:lvl w:ilvl="0" w:tplc="DB029220">
      <w:start w:val="1"/>
      <w:numFmt w:val="bullet"/>
      <w:lvlText w:val=""/>
      <w:lvlJc w:val="left"/>
      <w:pPr>
        <w:tabs>
          <w:tab w:val="num" w:pos="720"/>
        </w:tabs>
        <w:ind w:left="720" w:hanging="360"/>
      </w:pPr>
      <w:rPr>
        <w:rFonts w:ascii="Wingdings" w:hAnsi="Wingdings" w:hint="default"/>
      </w:rPr>
    </w:lvl>
    <w:lvl w:ilvl="1" w:tplc="6BF65E1C" w:tentative="1">
      <w:start w:val="1"/>
      <w:numFmt w:val="bullet"/>
      <w:lvlText w:val=""/>
      <w:lvlJc w:val="left"/>
      <w:pPr>
        <w:tabs>
          <w:tab w:val="num" w:pos="1440"/>
        </w:tabs>
        <w:ind w:left="1440" w:hanging="360"/>
      </w:pPr>
      <w:rPr>
        <w:rFonts w:ascii="Wingdings" w:hAnsi="Wingdings" w:hint="default"/>
      </w:rPr>
    </w:lvl>
    <w:lvl w:ilvl="2" w:tplc="E50A485A" w:tentative="1">
      <w:start w:val="1"/>
      <w:numFmt w:val="bullet"/>
      <w:lvlText w:val=""/>
      <w:lvlJc w:val="left"/>
      <w:pPr>
        <w:tabs>
          <w:tab w:val="num" w:pos="2160"/>
        </w:tabs>
        <w:ind w:left="2160" w:hanging="360"/>
      </w:pPr>
      <w:rPr>
        <w:rFonts w:ascii="Wingdings" w:hAnsi="Wingdings" w:hint="default"/>
      </w:rPr>
    </w:lvl>
    <w:lvl w:ilvl="3" w:tplc="288020B0" w:tentative="1">
      <w:start w:val="1"/>
      <w:numFmt w:val="bullet"/>
      <w:lvlText w:val=""/>
      <w:lvlJc w:val="left"/>
      <w:pPr>
        <w:tabs>
          <w:tab w:val="num" w:pos="2880"/>
        </w:tabs>
        <w:ind w:left="2880" w:hanging="360"/>
      </w:pPr>
      <w:rPr>
        <w:rFonts w:ascii="Wingdings" w:hAnsi="Wingdings" w:hint="default"/>
      </w:rPr>
    </w:lvl>
    <w:lvl w:ilvl="4" w:tplc="6B1A3A7A" w:tentative="1">
      <w:start w:val="1"/>
      <w:numFmt w:val="bullet"/>
      <w:lvlText w:val=""/>
      <w:lvlJc w:val="left"/>
      <w:pPr>
        <w:tabs>
          <w:tab w:val="num" w:pos="3600"/>
        </w:tabs>
        <w:ind w:left="3600" w:hanging="360"/>
      </w:pPr>
      <w:rPr>
        <w:rFonts w:ascii="Wingdings" w:hAnsi="Wingdings" w:hint="default"/>
      </w:rPr>
    </w:lvl>
    <w:lvl w:ilvl="5" w:tplc="DA68713E" w:tentative="1">
      <w:start w:val="1"/>
      <w:numFmt w:val="bullet"/>
      <w:lvlText w:val=""/>
      <w:lvlJc w:val="left"/>
      <w:pPr>
        <w:tabs>
          <w:tab w:val="num" w:pos="4320"/>
        </w:tabs>
        <w:ind w:left="4320" w:hanging="360"/>
      </w:pPr>
      <w:rPr>
        <w:rFonts w:ascii="Wingdings" w:hAnsi="Wingdings" w:hint="default"/>
      </w:rPr>
    </w:lvl>
    <w:lvl w:ilvl="6" w:tplc="F4947164" w:tentative="1">
      <w:start w:val="1"/>
      <w:numFmt w:val="bullet"/>
      <w:lvlText w:val=""/>
      <w:lvlJc w:val="left"/>
      <w:pPr>
        <w:tabs>
          <w:tab w:val="num" w:pos="5040"/>
        </w:tabs>
        <w:ind w:left="5040" w:hanging="360"/>
      </w:pPr>
      <w:rPr>
        <w:rFonts w:ascii="Wingdings" w:hAnsi="Wingdings" w:hint="default"/>
      </w:rPr>
    </w:lvl>
    <w:lvl w:ilvl="7" w:tplc="91B8DEEC" w:tentative="1">
      <w:start w:val="1"/>
      <w:numFmt w:val="bullet"/>
      <w:lvlText w:val=""/>
      <w:lvlJc w:val="left"/>
      <w:pPr>
        <w:tabs>
          <w:tab w:val="num" w:pos="5760"/>
        </w:tabs>
        <w:ind w:left="5760" w:hanging="360"/>
      </w:pPr>
      <w:rPr>
        <w:rFonts w:ascii="Wingdings" w:hAnsi="Wingdings" w:hint="default"/>
      </w:rPr>
    </w:lvl>
    <w:lvl w:ilvl="8" w:tplc="C7301ACA" w:tentative="1">
      <w:start w:val="1"/>
      <w:numFmt w:val="bullet"/>
      <w:lvlText w:val=""/>
      <w:lvlJc w:val="left"/>
      <w:pPr>
        <w:tabs>
          <w:tab w:val="num" w:pos="6480"/>
        </w:tabs>
        <w:ind w:left="6480" w:hanging="360"/>
      </w:pPr>
      <w:rPr>
        <w:rFonts w:ascii="Wingdings" w:hAnsi="Wingdings" w:hint="default"/>
      </w:rPr>
    </w:lvl>
  </w:abstractNum>
  <w:abstractNum w:abstractNumId="39">
    <w:nsid w:val="6BFA3682"/>
    <w:multiLevelType w:val="hybridMultilevel"/>
    <w:tmpl w:val="CC86A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CD86E3F"/>
    <w:multiLevelType w:val="hybridMultilevel"/>
    <w:tmpl w:val="F79CD4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2503B5C"/>
    <w:multiLevelType w:val="hybridMultilevel"/>
    <w:tmpl w:val="062C232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3012EEC"/>
    <w:multiLevelType w:val="hybridMultilevel"/>
    <w:tmpl w:val="3B36E2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41764DC"/>
    <w:multiLevelType w:val="hybridMultilevel"/>
    <w:tmpl w:val="9710C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6B8512F"/>
    <w:multiLevelType w:val="hybridMultilevel"/>
    <w:tmpl w:val="9388641E"/>
    <w:lvl w:ilvl="0" w:tplc="5DBC7AEA">
      <w:start w:val="1"/>
      <w:numFmt w:val="bullet"/>
      <w:lvlText w:val=""/>
      <w:lvlJc w:val="left"/>
      <w:pPr>
        <w:tabs>
          <w:tab w:val="num" w:pos="720"/>
        </w:tabs>
        <w:ind w:left="720" w:hanging="360"/>
      </w:pPr>
      <w:rPr>
        <w:rFonts w:ascii="Wingdings" w:hAnsi="Wingdings" w:hint="default"/>
      </w:rPr>
    </w:lvl>
    <w:lvl w:ilvl="1" w:tplc="06BA5DE0" w:tentative="1">
      <w:start w:val="1"/>
      <w:numFmt w:val="bullet"/>
      <w:lvlText w:val=""/>
      <w:lvlJc w:val="left"/>
      <w:pPr>
        <w:tabs>
          <w:tab w:val="num" w:pos="1440"/>
        </w:tabs>
        <w:ind w:left="1440" w:hanging="360"/>
      </w:pPr>
      <w:rPr>
        <w:rFonts w:ascii="Wingdings" w:hAnsi="Wingdings" w:hint="default"/>
      </w:rPr>
    </w:lvl>
    <w:lvl w:ilvl="2" w:tplc="E38E84F4" w:tentative="1">
      <w:start w:val="1"/>
      <w:numFmt w:val="bullet"/>
      <w:lvlText w:val=""/>
      <w:lvlJc w:val="left"/>
      <w:pPr>
        <w:tabs>
          <w:tab w:val="num" w:pos="2160"/>
        </w:tabs>
        <w:ind w:left="2160" w:hanging="360"/>
      </w:pPr>
      <w:rPr>
        <w:rFonts w:ascii="Wingdings" w:hAnsi="Wingdings" w:hint="default"/>
      </w:rPr>
    </w:lvl>
    <w:lvl w:ilvl="3" w:tplc="24DC84DA" w:tentative="1">
      <w:start w:val="1"/>
      <w:numFmt w:val="bullet"/>
      <w:lvlText w:val=""/>
      <w:lvlJc w:val="left"/>
      <w:pPr>
        <w:tabs>
          <w:tab w:val="num" w:pos="2880"/>
        </w:tabs>
        <w:ind w:left="2880" w:hanging="360"/>
      </w:pPr>
      <w:rPr>
        <w:rFonts w:ascii="Wingdings" w:hAnsi="Wingdings" w:hint="default"/>
      </w:rPr>
    </w:lvl>
    <w:lvl w:ilvl="4" w:tplc="1B80598C" w:tentative="1">
      <w:start w:val="1"/>
      <w:numFmt w:val="bullet"/>
      <w:lvlText w:val=""/>
      <w:lvlJc w:val="left"/>
      <w:pPr>
        <w:tabs>
          <w:tab w:val="num" w:pos="3600"/>
        </w:tabs>
        <w:ind w:left="3600" w:hanging="360"/>
      </w:pPr>
      <w:rPr>
        <w:rFonts w:ascii="Wingdings" w:hAnsi="Wingdings" w:hint="default"/>
      </w:rPr>
    </w:lvl>
    <w:lvl w:ilvl="5" w:tplc="BCD4C16A" w:tentative="1">
      <w:start w:val="1"/>
      <w:numFmt w:val="bullet"/>
      <w:lvlText w:val=""/>
      <w:lvlJc w:val="left"/>
      <w:pPr>
        <w:tabs>
          <w:tab w:val="num" w:pos="4320"/>
        </w:tabs>
        <w:ind w:left="4320" w:hanging="360"/>
      </w:pPr>
      <w:rPr>
        <w:rFonts w:ascii="Wingdings" w:hAnsi="Wingdings" w:hint="default"/>
      </w:rPr>
    </w:lvl>
    <w:lvl w:ilvl="6" w:tplc="B7C21662" w:tentative="1">
      <w:start w:val="1"/>
      <w:numFmt w:val="bullet"/>
      <w:lvlText w:val=""/>
      <w:lvlJc w:val="left"/>
      <w:pPr>
        <w:tabs>
          <w:tab w:val="num" w:pos="5040"/>
        </w:tabs>
        <w:ind w:left="5040" w:hanging="360"/>
      </w:pPr>
      <w:rPr>
        <w:rFonts w:ascii="Wingdings" w:hAnsi="Wingdings" w:hint="default"/>
      </w:rPr>
    </w:lvl>
    <w:lvl w:ilvl="7" w:tplc="151E8056" w:tentative="1">
      <w:start w:val="1"/>
      <w:numFmt w:val="bullet"/>
      <w:lvlText w:val=""/>
      <w:lvlJc w:val="left"/>
      <w:pPr>
        <w:tabs>
          <w:tab w:val="num" w:pos="5760"/>
        </w:tabs>
        <w:ind w:left="5760" w:hanging="360"/>
      </w:pPr>
      <w:rPr>
        <w:rFonts w:ascii="Wingdings" w:hAnsi="Wingdings" w:hint="default"/>
      </w:rPr>
    </w:lvl>
    <w:lvl w:ilvl="8" w:tplc="D21C3BC2" w:tentative="1">
      <w:start w:val="1"/>
      <w:numFmt w:val="bullet"/>
      <w:lvlText w:val=""/>
      <w:lvlJc w:val="left"/>
      <w:pPr>
        <w:tabs>
          <w:tab w:val="num" w:pos="6480"/>
        </w:tabs>
        <w:ind w:left="6480" w:hanging="360"/>
      </w:pPr>
      <w:rPr>
        <w:rFonts w:ascii="Wingdings" w:hAnsi="Wingdings" w:hint="default"/>
      </w:rPr>
    </w:lvl>
  </w:abstractNum>
  <w:abstractNum w:abstractNumId="45">
    <w:nsid w:val="78F77810"/>
    <w:multiLevelType w:val="hybridMultilevel"/>
    <w:tmpl w:val="9B3CE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A2E186B"/>
    <w:multiLevelType w:val="hybridMultilevel"/>
    <w:tmpl w:val="C7FEF5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E1C5CA7"/>
    <w:multiLevelType w:val="hybridMultilevel"/>
    <w:tmpl w:val="59DE2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6"/>
  </w:num>
  <w:num w:numId="4">
    <w:abstractNumId w:val="9"/>
  </w:num>
  <w:num w:numId="5">
    <w:abstractNumId w:val="11"/>
  </w:num>
  <w:num w:numId="6">
    <w:abstractNumId w:val="21"/>
  </w:num>
  <w:num w:numId="7">
    <w:abstractNumId w:val="41"/>
  </w:num>
  <w:num w:numId="8">
    <w:abstractNumId w:val="40"/>
  </w:num>
  <w:num w:numId="9">
    <w:abstractNumId w:val="20"/>
  </w:num>
  <w:num w:numId="10">
    <w:abstractNumId w:val="13"/>
  </w:num>
  <w:num w:numId="11">
    <w:abstractNumId w:val="8"/>
  </w:num>
  <w:num w:numId="12">
    <w:abstractNumId w:val="27"/>
  </w:num>
  <w:num w:numId="13">
    <w:abstractNumId w:val="1"/>
  </w:num>
  <w:num w:numId="14">
    <w:abstractNumId w:val="7"/>
  </w:num>
  <w:num w:numId="15">
    <w:abstractNumId w:val="25"/>
  </w:num>
  <w:num w:numId="16">
    <w:abstractNumId w:val="33"/>
  </w:num>
  <w:num w:numId="17">
    <w:abstractNumId w:val="14"/>
  </w:num>
  <w:num w:numId="18">
    <w:abstractNumId w:val="34"/>
  </w:num>
  <w:num w:numId="19">
    <w:abstractNumId w:val="0"/>
  </w:num>
  <w:num w:numId="20">
    <w:abstractNumId w:val="37"/>
  </w:num>
  <w:num w:numId="21">
    <w:abstractNumId w:val="6"/>
  </w:num>
  <w:num w:numId="22">
    <w:abstractNumId w:val="31"/>
  </w:num>
  <w:num w:numId="23">
    <w:abstractNumId w:val="36"/>
  </w:num>
  <w:num w:numId="24">
    <w:abstractNumId w:val="35"/>
  </w:num>
  <w:num w:numId="25">
    <w:abstractNumId w:val="24"/>
  </w:num>
  <w:num w:numId="26">
    <w:abstractNumId w:val="18"/>
  </w:num>
  <w:num w:numId="27">
    <w:abstractNumId w:val="29"/>
  </w:num>
  <w:num w:numId="28">
    <w:abstractNumId w:val="10"/>
  </w:num>
  <w:num w:numId="29">
    <w:abstractNumId w:val="43"/>
  </w:num>
  <w:num w:numId="30">
    <w:abstractNumId w:val="15"/>
  </w:num>
  <w:num w:numId="31">
    <w:abstractNumId w:val="42"/>
  </w:num>
  <w:num w:numId="32">
    <w:abstractNumId w:val="5"/>
  </w:num>
  <w:num w:numId="33">
    <w:abstractNumId w:val="4"/>
  </w:num>
  <w:num w:numId="34">
    <w:abstractNumId w:val="16"/>
  </w:num>
  <w:num w:numId="35">
    <w:abstractNumId w:val="23"/>
  </w:num>
  <w:num w:numId="36">
    <w:abstractNumId w:val="38"/>
  </w:num>
  <w:num w:numId="37">
    <w:abstractNumId w:val="2"/>
  </w:num>
  <w:num w:numId="38">
    <w:abstractNumId w:val="32"/>
  </w:num>
  <w:num w:numId="39">
    <w:abstractNumId w:val="17"/>
  </w:num>
  <w:num w:numId="40">
    <w:abstractNumId w:val="39"/>
  </w:num>
  <w:num w:numId="41">
    <w:abstractNumId w:val="44"/>
  </w:num>
  <w:num w:numId="42">
    <w:abstractNumId w:val="19"/>
  </w:num>
  <w:num w:numId="43">
    <w:abstractNumId w:val="47"/>
  </w:num>
  <w:num w:numId="44">
    <w:abstractNumId w:val="22"/>
  </w:num>
  <w:num w:numId="45">
    <w:abstractNumId w:val="28"/>
  </w:num>
  <w:num w:numId="46">
    <w:abstractNumId w:val="45"/>
  </w:num>
  <w:num w:numId="47">
    <w:abstractNumId w:val="30"/>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1DE"/>
    <w:rsid w:val="00006494"/>
    <w:rsid w:val="00026EAB"/>
    <w:rsid w:val="00027FF8"/>
    <w:rsid w:val="000338AB"/>
    <w:rsid w:val="00034FE7"/>
    <w:rsid w:val="00035816"/>
    <w:rsid w:val="00041EB1"/>
    <w:rsid w:val="0004503A"/>
    <w:rsid w:val="000454AD"/>
    <w:rsid w:val="0005132C"/>
    <w:rsid w:val="000727F0"/>
    <w:rsid w:val="000734DF"/>
    <w:rsid w:val="00073E79"/>
    <w:rsid w:val="00075E05"/>
    <w:rsid w:val="0007752D"/>
    <w:rsid w:val="00077F43"/>
    <w:rsid w:val="00080C76"/>
    <w:rsid w:val="000819A1"/>
    <w:rsid w:val="00084108"/>
    <w:rsid w:val="00094FAF"/>
    <w:rsid w:val="00095757"/>
    <w:rsid w:val="00095D12"/>
    <w:rsid w:val="000A4C80"/>
    <w:rsid w:val="000B2017"/>
    <w:rsid w:val="000B331C"/>
    <w:rsid w:val="000B3F12"/>
    <w:rsid w:val="000C2D45"/>
    <w:rsid w:val="000D1E19"/>
    <w:rsid w:val="000D6359"/>
    <w:rsid w:val="000E203A"/>
    <w:rsid w:val="000E447D"/>
    <w:rsid w:val="000E46B5"/>
    <w:rsid w:val="000E6708"/>
    <w:rsid w:val="000F4E3E"/>
    <w:rsid w:val="000F7A12"/>
    <w:rsid w:val="001003DD"/>
    <w:rsid w:val="00102534"/>
    <w:rsid w:val="00106EAF"/>
    <w:rsid w:val="00115055"/>
    <w:rsid w:val="00117DE2"/>
    <w:rsid w:val="00122AAC"/>
    <w:rsid w:val="00126F28"/>
    <w:rsid w:val="00133C69"/>
    <w:rsid w:val="00136160"/>
    <w:rsid w:val="001561E7"/>
    <w:rsid w:val="001651CD"/>
    <w:rsid w:val="00172929"/>
    <w:rsid w:val="00172B3A"/>
    <w:rsid w:val="00187A2D"/>
    <w:rsid w:val="00191B0D"/>
    <w:rsid w:val="00197F9C"/>
    <w:rsid w:val="001A3737"/>
    <w:rsid w:val="001B2D8C"/>
    <w:rsid w:val="001C013C"/>
    <w:rsid w:val="001C0179"/>
    <w:rsid w:val="001C12D7"/>
    <w:rsid w:val="001C1D5B"/>
    <w:rsid w:val="001C53A9"/>
    <w:rsid w:val="001D030D"/>
    <w:rsid w:val="001D276C"/>
    <w:rsid w:val="001D57B5"/>
    <w:rsid w:val="001E2FB0"/>
    <w:rsid w:val="001E443C"/>
    <w:rsid w:val="00201ED7"/>
    <w:rsid w:val="002031C1"/>
    <w:rsid w:val="002046D7"/>
    <w:rsid w:val="002153CD"/>
    <w:rsid w:val="0021559F"/>
    <w:rsid w:val="00222C74"/>
    <w:rsid w:val="0023059C"/>
    <w:rsid w:val="0023078A"/>
    <w:rsid w:val="00240A73"/>
    <w:rsid w:val="00241638"/>
    <w:rsid w:val="0024583E"/>
    <w:rsid w:val="00255BE3"/>
    <w:rsid w:val="002567CA"/>
    <w:rsid w:val="002604E2"/>
    <w:rsid w:val="0027388A"/>
    <w:rsid w:val="002739C7"/>
    <w:rsid w:val="00283B73"/>
    <w:rsid w:val="002A0C39"/>
    <w:rsid w:val="002A1DC5"/>
    <w:rsid w:val="002A214D"/>
    <w:rsid w:val="002A477A"/>
    <w:rsid w:val="002B1DD5"/>
    <w:rsid w:val="002C1DDB"/>
    <w:rsid w:val="002D2B2E"/>
    <w:rsid w:val="002D3D65"/>
    <w:rsid w:val="002E050C"/>
    <w:rsid w:val="002E58AA"/>
    <w:rsid w:val="002E5AFB"/>
    <w:rsid w:val="002E60A3"/>
    <w:rsid w:val="002F0D11"/>
    <w:rsid w:val="002F323D"/>
    <w:rsid w:val="002F3C87"/>
    <w:rsid w:val="002F41ED"/>
    <w:rsid w:val="002F4F98"/>
    <w:rsid w:val="002F65A7"/>
    <w:rsid w:val="00300B3A"/>
    <w:rsid w:val="00301F39"/>
    <w:rsid w:val="00315A03"/>
    <w:rsid w:val="00320EF2"/>
    <w:rsid w:val="00322039"/>
    <w:rsid w:val="003227ED"/>
    <w:rsid w:val="0032783D"/>
    <w:rsid w:val="00327A71"/>
    <w:rsid w:val="00334470"/>
    <w:rsid w:val="003514D0"/>
    <w:rsid w:val="00352D0C"/>
    <w:rsid w:val="0036054F"/>
    <w:rsid w:val="00367D50"/>
    <w:rsid w:val="003727AE"/>
    <w:rsid w:val="00380FA3"/>
    <w:rsid w:val="0038493B"/>
    <w:rsid w:val="00385ACE"/>
    <w:rsid w:val="00390DA6"/>
    <w:rsid w:val="00390F7B"/>
    <w:rsid w:val="003960E6"/>
    <w:rsid w:val="003A04C4"/>
    <w:rsid w:val="003A3018"/>
    <w:rsid w:val="003A6606"/>
    <w:rsid w:val="003C5676"/>
    <w:rsid w:val="003C7D27"/>
    <w:rsid w:val="003D3060"/>
    <w:rsid w:val="003D3539"/>
    <w:rsid w:val="003F1F4B"/>
    <w:rsid w:val="003F5EDF"/>
    <w:rsid w:val="004001C2"/>
    <w:rsid w:val="004021A2"/>
    <w:rsid w:val="0040452C"/>
    <w:rsid w:val="004216F1"/>
    <w:rsid w:val="004267AD"/>
    <w:rsid w:val="0042724A"/>
    <w:rsid w:val="00440428"/>
    <w:rsid w:val="004430D6"/>
    <w:rsid w:val="0044410A"/>
    <w:rsid w:val="004453A4"/>
    <w:rsid w:val="00447440"/>
    <w:rsid w:val="00457544"/>
    <w:rsid w:val="004619BD"/>
    <w:rsid w:val="00463A17"/>
    <w:rsid w:val="00465CC7"/>
    <w:rsid w:val="00467A89"/>
    <w:rsid w:val="00474115"/>
    <w:rsid w:val="00486EDE"/>
    <w:rsid w:val="004A3165"/>
    <w:rsid w:val="004A46FC"/>
    <w:rsid w:val="004A4B38"/>
    <w:rsid w:val="004B1E16"/>
    <w:rsid w:val="004C1033"/>
    <w:rsid w:val="004C4BAD"/>
    <w:rsid w:val="004D53AE"/>
    <w:rsid w:val="004E5765"/>
    <w:rsid w:val="004E7828"/>
    <w:rsid w:val="004F4D43"/>
    <w:rsid w:val="004F66CF"/>
    <w:rsid w:val="00500AE4"/>
    <w:rsid w:val="00504281"/>
    <w:rsid w:val="0052317D"/>
    <w:rsid w:val="00526FF9"/>
    <w:rsid w:val="005349DB"/>
    <w:rsid w:val="00535443"/>
    <w:rsid w:val="005402F6"/>
    <w:rsid w:val="00541C2B"/>
    <w:rsid w:val="00546D20"/>
    <w:rsid w:val="00555CEB"/>
    <w:rsid w:val="005671F7"/>
    <w:rsid w:val="005743D8"/>
    <w:rsid w:val="00580B72"/>
    <w:rsid w:val="005A4D14"/>
    <w:rsid w:val="005A597C"/>
    <w:rsid w:val="005B2DFA"/>
    <w:rsid w:val="005B3CE9"/>
    <w:rsid w:val="005C531F"/>
    <w:rsid w:val="005D4D07"/>
    <w:rsid w:val="005D7FE3"/>
    <w:rsid w:val="005E1E9E"/>
    <w:rsid w:val="005E2909"/>
    <w:rsid w:val="005E3630"/>
    <w:rsid w:val="005E4884"/>
    <w:rsid w:val="005E79A1"/>
    <w:rsid w:val="005F1CA5"/>
    <w:rsid w:val="005F4223"/>
    <w:rsid w:val="005F47A8"/>
    <w:rsid w:val="00615FF4"/>
    <w:rsid w:val="006226CC"/>
    <w:rsid w:val="00623455"/>
    <w:rsid w:val="0062522A"/>
    <w:rsid w:val="006502D5"/>
    <w:rsid w:val="00660E61"/>
    <w:rsid w:val="00661D18"/>
    <w:rsid w:val="006629C9"/>
    <w:rsid w:val="006664F5"/>
    <w:rsid w:val="00670120"/>
    <w:rsid w:val="0067333D"/>
    <w:rsid w:val="006802CE"/>
    <w:rsid w:val="00681A5E"/>
    <w:rsid w:val="00682776"/>
    <w:rsid w:val="00684226"/>
    <w:rsid w:val="006928DE"/>
    <w:rsid w:val="006A6C11"/>
    <w:rsid w:val="006D10BC"/>
    <w:rsid w:val="006D12B4"/>
    <w:rsid w:val="006D36CA"/>
    <w:rsid w:val="006D4B6A"/>
    <w:rsid w:val="006E0282"/>
    <w:rsid w:val="006E1A8E"/>
    <w:rsid w:val="006F4253"/>
    <w:rsid w:val="006F7777"/>
    <w:rsid w:val="0070730F"/>
    <w:rsid w:val="0072025C"/>
    <w:rsid w:val="007220C3"/>
    <w:rsid w:val="007243F9"/>
    <w:rsid w:val="007254DB"/>
    <w:rsid w:val="00731C1F"/>
    <w:rsid w:val="0073361A"/>
    <w:rsid w:val="007428FE"/>
    <w:rsid w:val="007514F4"/>
    <w:rsid w:val="00763C58"/>
    <w:rsid w:val="007A612A"/>
    <w:rsid w:val="007A7342"/>
    <w:rsid w:val="007C4140"/>
    <w:rsid w:val="007C41DE"/>
    <w:rsid w:val="007D00CB"/>
    <w:rsid w:val="007D5F63"/>
    <w:rsid w:val="007F0CA9"/>
    <w:rsid w:val="007F15D7"/>
    <w:rsid w:val="0080435F"/>
    <w:rsid w:val="00806100"/>
    <w:rsid w:val="00810E3E"/>
    <w:rsid w:val="00813A72"/>
    <w:rsid w:val="00820D95"/>
    <w:rsid w:val="00825D55"/>
    <w:rsid w:val="008307F5"/>
    <w:rsid w:val="00834A86"/>
    <w:rsid w:val="008419DB"/>
    <w:rsid w:val="00856D1D"/>
    <w:rsid w:val="00871908"/>
    <w:rsid w:val="008731A9"/>
    <w:rsid w:val="0087602C"/>
    <w:rsid w:val="00877ABC"/>
    <w:rsid w:val="008838E7"/>
    <w:rsid w:val="00885F83"/>
    <w:rsid w:val="00886636"/>
    <w:rsid w:val="008917A0"/>
    <w:rsid w:val="008A23A5"/>
    <w:rsid w:val="008A4AE8"/>
    <w:rsid w:val="008A5EFB"/>
    <w:rsid w:val="008B28ED"/>
    <w:rsid w:val="008D283D"/>
    <w:rsid w:val="008E31AB"/>
    <w:rsid w:val="008E3E98"/>
    <w:rsid w:val="008E64CD"/>
    <w:rsid w:val="008F0E0F"/>
    <w:rsid w:val="008F2CE9"/>
    <w:rsid w:val="008F34A1"/>
    <w:rsid w:val="008F39ED"/>
    <w:rsid w:val="00903704"/>
    <w:rsid w:val="009056F7"/>
    <w:rsid w:val="00913833"/>
    <w:rsid w:val="00916AC5"/>
    <w:rsid w:val="00922888"/>
    <w:rsid w:val="00926254"/>
    <w:rsid w:val="00932243"/>
    <w:rsid w:val="00932818"/>
    <w:rsid w:val="00932EFB"/>
    <w:rsid w:val="009351AA"/>
    <w:rsid w:val="00945343"/>
    <w:rsid w:val="00957385"/>
    <w:rsid w:val="00963E01"/>
    <w:rsid w:val="00987212"/>
    <w:rsid w:val="00995775"/>
    <w:rsid w:val="009A732A"/>
    <w:rsid w:val="009B3F01"/>
    <w:rsid w:val="009C24C9"/>
    <w:rsid w:val="009C73C0"/>
    <w:rsid w:val="009D0DC0"/>
    <w:rsid w:val="009E1BB6"/>
    <w:rsid w:val="009E23E2"/>
    <w:rsid w:val="00A01910"/>
    <w:rsid w:val="00A2635F"/>
    <w:rsid w:val="00A275EA"/>
    <w:rsid w:val="00A27C56"/>
    <w:rsid w:val="00A3325D"/>
    <w:rsid w:val="00A35567"/>
    <w:rsid w:val="00A446E0"/>
    <w:rsid w:val="00A522E2"/>
    <w:rsid w:val="00A52C72"/>
    <w:rsid w:val="00A53FE1"/>
    <w:rsid w:val="00A61BC3"/>
    <w:rsid w:val="00A703B0"/>
    <w:rsid w:val="00A705F4"/>
    <w:rsid w:val="00A72195"/>
    <w:rsid w:val="00A72465"/>
    <w:rsid w:val="00A73238"/>
    <w:rsid w:val="00A77084"/>
    <w:rsid w:val="00A80554"/>
    <w:rsid w:val="00A9060C"/>
    <w:rsid w:val="00A95209"/>
    <w:rsid w:val="00AA224A"/>
    <w:rsid w:val="00AA3791"/>
    <w:rsid w:val="00AB5BEA"/>
    <w:rsid w:val="00AB7345"/>
    <w:rsid w:val="00AC4476"/>
    <w:rsid w:val="00AD285B"/>
    <w:rsid w:val="00AD4B76"/>
    <w:rsid w:val="00AD59A9"/>
    <w:rsid w:val="00AE6C18"/>
    <w:rsid w:val="00AF7298"/>
    <w:rsid w:val="00B00926"/>
    <w:rsid w:val="00B03A65"/>
    <w:rsid w:val="00B03BEF"/>
    <w:rsid w:val="00B116BB"/>
    <w:rsid w:val="00B21BEA"/>
    <w:rsid w:val="00B2344C"/>
    <w:rsid w:val="00B3177D"/>
    <w:rsid w:val="00B31D1A"/>
    <w:rsid w:val="00B326A7"/>
    <w:rsid w:val="00B4511F"/>
    <w:rsid w:val="00B45F51"/>
    <w:rsid w:val="00B46843"/>
    <w:rsid w:val="00B56CA0"/>
    <w:rsid w:val="00B5732B"/>
    <w:rsid w:val="00B638C9"/>
    <w:rsid w:val="00B71DC1"/>
    <w:rsid w:val="00B76BA1"/>
    <w:rsid w:val="00B828B5"/>
    <w:rsid w:val="00B829CD"/>
    <w:rsid w:val="00B95BFF"/>
    <w:rsid w:val="00B95DFD"/>
    <w:rsid w:val="00BA226C"/>
    <w:rsid w:val="00BB2C6A"/>
    <w:rsid w:val="00BC4870"/>
    <w:rsid w:val="00BD4736"/>
    <w:rsid w:val="00BE60F2"/>
    <w:rsid w:val="00BE6BCD"/>
    <w:rsid w:val="00BF1B98"/>
    <w:rsid w:val="00BF3369"/>
    <w:rsid w:val="00BF7063"/>
    <w:rsid w:val="00BF71DE"/>
    <w:rsid w:val="00C13D7D"/>
    <w:rsid w:val="00C165B2"/>
    <w:rsid w:val="00C2144D"/>
    <w:rsid w:val="00C253D0"/>
    <w:rsid w:val="00C3226E"/>
    <w:rsid w:val="00C3324F"/>
    <w:rsid w:val="00C3682E"/>
    <w:rsid w:val="00C37498"/>
    <w:rsid w:val="00C601F0"/>
    <w:rsid w:val="00C72FB9"/>
    <w:rsid w:val="00C92127"/>
    <w:rsid w:val="00C94B11"/>
    <w:rsid w:val="00C97759"/>
    <w:rsid w:val="00CB20C2"/>
    <w:rsid w:val="00CC4A4A"/>
    <w:rsid w:val="00CC6418"/>
    <w:rsid w:val="00CE0A6B"/>
    <w:rsid w:val="00CE6FD1"/>
    <w:rsid w:val="00CF53F9"/>
    <w:rsid w:val="00D00DD1"/>
    <w:rsid w:val="00D01A02"/>
    <w:rsid w:val="00D03F96"/>
    <w:rsid w:val="00D04609"/>
    <w:rsid w:val="00D13017"/>
    <w:rsid w:val="00D17E4E"/>
    <w:rsid w:val="00D2739E"/>
    <w:rsid w:val="00D3244B"/>
    <w:rsid w:val="00D457D2"/>
    <w:rsid w:val="00D64154"/>
    <w:rsid w:val="00D65F75"/>
    <w:rsid w:val="00D6622B"/>
    <w:rsid w:val="00D77AD3"/>
    <w:rsid w:val="00D77BE9"/>
    <w:rsid w:val="00D80777"/>
    <w:rsid w:val="00D97014"/>
    <w:rsid w:val="00D97BD2"/>
    <w:rsid w:val="00DA4EFA"/>
    <w:rsid w:val="00DB4F25"/>
    <w:rsid w:val="00DC595B"/>
    <w:rsid w:val="00DE2685"/>
    <w:rsid w:val="00DE51AC"/>
    <w:rsid w:val="00E002A3"/>
    <w:rsid w:val="00E0348B"/>
    <w:rsid w:val="00E06DC3"/>
    <w:rsid w:val="00E07419"/>
    <w:rsid w:val="00E22592"/>
    <w:rsid w:val="00E24CB1"/>
    <w:rsid w:val="00E25670"/>
    <w:rsid w:val="00E25BAA"/>
    <w:rsid w:val="00E265AF"/>
    <w:rsid w:val="00E354CA"/>
    <w:rsid w:val="00E4034C"/>
    <w:rsid w:val="00E57B97"/>
    <w:rsid w:val="00E71DE7"/>
    <w:rsid w:val="00E736A7"/>
    <w:rsid w:val="00E834FB"/>
    <w:rsid w:val="00EA7AC2"/>
    <w:rsid w:val="00EB2559"/>
    <w:rsid w:val="00EB2D6F"/>
    <w:rsid w:val="00EB7604"/>
    <w:rsid w:val="00EC2551"/>
    <w:rsid w:val="00EC4C5E"/>
    <w:rsid w:val="00EF14FB"/>
    <w:rsid w:val="00EF37B5"/>
    <w:rsid w:val="00EF5834"/>
    <w:rsid w:val="00F2231F"/>
    <w:rsid w:val="00F2486C"/>
    <w:rsid w:val="00F31A5D"/>
    <w:rsid w:val="00F3654F"/>
    <w:rsid w:val="00F36B9F"/>
    <w:rsid w:val="00F41C22"/>
    <w:rsid w:val="00F45704"/>
    <w:rsid w:val="00F47B4D"/>
    <w:rsid w:val="00F55FC3"/>
    <w:rsid w:val="00F5691E"/>
    <w:rsid w:val="00F62B36"/>
    <w:rsid w:val="00F66103"/>
    <w:rsid w:val="00F66E11"/>
    <w:rsid w:val="00F701B8"/>
    <w:rsid w:val="00F91866"/>
    <w:rsid w:val="00FB367B"/>
    <w:rsid w:val="00FE645F"/>
    <w:rsid w:val="00FF04BC"/>
    <w:rsid w:val="00FF134C"/>
    <w:rsid w:val="00FF6C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7A5036-97A2-439D-A8BD-072302A5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465"/>
  </w:style>
  <w:style w:type="paragraph" w:styleId="Ttulo1">
    <w:name w:val="heading 1"/>
    <w:basedOn w:val="Normal"/>
    <w:next w:val="Normal"/>
    <w:link w:val="Ttulo1Car"/>
    <w:uiPriority w:val="9"/>
    <w:qFormat/>
    <w:rsid w:val="00BF71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13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056F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26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F71D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F71DE"/>
    <w:rPr>
      <w:rFonts w:eastAsiaTheme="minorEastAsia"/>
      <w:lang w:eastAsia="es-CO"/>
    </w:rPr>
  </w:style>
  <w:style w:type="paragraph" w:styleId="Textodeglobo">
    <w:name w:val="Balloon Text"/>
    <w:basedOn w:val="Normal"/>
    <w:link w:val="TextodegloboCar"/>
    <w:uiPriority w:val="99"/>
    <w:semiHidden/>
    <w:unhideWhenUsed/>
    <w:rsid w:val="00BF71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1DE"/>
    <w:rPr>
      <w:rFonts w:ascii="Tahoma" w:hAnsi="Tahoma" w:cs="Tahoma"/>
      <w:sz w:val="16"/>
      <w:szCs w:val="16"/>
    </w:rPr>
  </w:style>
  <w:style w:type="paragraph" w:styleId="Encabezado">
    <w:name w:val="header"/>
    <w:basedOn w:val="Normal"/>
    <w:link w:val="EncabezadoCar"/>
    <w:uiPriority w:val="99"/>
    <w:unhideWhenUsed/>
    <w:rsid w:val="00BF7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1DE"/>
  </w:style>
  <w:style w:type="paragraph" w:styleId="Piedepgina">
    <w:name w:val="footer"/>
    <w:basedOn w:val="Normal"/>
    <w:link w:val="PiedepginaCar"/>
    <w:uiPriority w:val="99"/>
    <w:unhideWhenUsed/>
    <w:rsid w:val="00BF7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1DE"/>
  </w:style>
  <w:style w:type="character" w:customStyle="1" w:styleId="Ttulo1Car">
    <w:name w:val="Título 1 Car"/>
    <w:basedOn w:val="Fuentedeprrafopredeter"/>
    <w:link w:val="Ttulo1"/>
    <w:uiPriority w:val="9"/>
    <w:rsid w:val="00BF71D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F71DE"/>
    <w:pPr>
      <w:outlineLvl w:val="9"/>
    </w:pPr>
    <w:rPr>
      <w:lang w:eastAsia="es-CO"/>
    </w:rPr>
  </w:style>
  <w:style w:type="paragraph" w:styleId="TDC1">
    <w:name w:val="toc 1"/>
    <w:basedOn w:val="Normal"/>
    <w:next w:val="Normal"/>
    <w:autoRedefine/>
    <w:uiPriority w:val="39"/>
    <w:unhideWhenUsed/>
    <w:rsid w:val="00932243"/>
    <w:pPr>
      <w:spacing w:after="100"/>
    </w:pPr>
  </w:style>
  <w:style w:type="character" w:styleId="Hipervnculo">
    <w:name w:val="Hyperlink"/>
    <w:basedOn w:val="Fuentedeprrafopredeter"/>
    <w:uiPriority w:val="99"/>
    <w:unhideWhenUsed/>
    <w:rsid w:val="00932243"/>
    <w:rPr>
      <w:color w:val="0000FF" w:themeColor="hyperlink"/>
      <w:u w:val="single"/>
    </w:rPr>
  </w:style>
  <w:style w:type="character" w:customStyle="1" w:styleId="Ttulo2Car">
    <w:name w:val="Título 2 Car"/>
    <w:basedOn w:val="Fuentedeprrafopredeter"/>
    <w:link w:val="Ttulo2"/>
    <w:uiPriority w:val="9"/>
    <w:rsid w:val="00C13D7D"/>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C13D7D"/>
    <w:pPr>
      <w:ind w:left="720"/>
      <w:contextualSpacing/>
    </w:pPr>
  </w:style>
  <w:style w:type="table" w:styleId="Tablaconcuadrcula">
    <w:name w:val="Table Grid"/>
    <w:basedOn w:val="Tablanormal"/>
    <w:uiPriority w:val="59"/>
    <w:rsid w:val="00444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44410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3Car">
    <w:name w:val="Título 3 Car"/>
    <w:basedOn w:val="Fuentedeprrafopredeter"/>
    <w:link w:val="Ttulo3"/>
    <w:uiPriority w:val="9"/>
    <w:rsid w:val="009056F7"/>
    <w:rPr>
      <w:rFonts w:asciiTheme="majorHAnsi" w:eastAsiaTheme="majorEastAsia" w:hAnsiTheme="majorHAnsi" w:cstheme="majorBidi"/>
      <w:b/>
      <w:bCs/>
      <w:color w:val="4F81BD" w:themeColor="accent1"/>
    </w:rPr>
  </w:style>
  <w:style w:type="table" w:styleId="Sombreadoclaro-nfasis5">
    <w:name w:val="Light Shading Accent 5"/>
    <w:basedOn w:val="Tablanormal"/>
    <w:uiPriority w:val="60"/>
    <w:rsid w:val="009056F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9056F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A53FE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DC2">
    <w:name w:val="toc 2"/>
    <w:basedOn w:val="Normal"/>
    <w:next w:val="Normal"/>
    <w:autoRedefine/>
    <w:uiPriority w:val="39"/>
    <w:unhideWhenUsed/>
    <w:rsid w:val="00EC2551"/>
    <w:pPr>
      <w:spacing w:after="100"/>
      <w:ind w:left="220"/>
    </w:pPr>
  </w:style>
  <w:style w:type="paragraph" w:styleId="TDC3">
    <w:name w:val="toc 3"/>
    <w:basedOn w:val="Normal"/>
    <w:next w:val="Normal"/>
    <w:autoRedefine/>
    <w:uiPriority w:val="39"/>
    <w:unhideWhenUsed/>
    <w:rsid w:val="00EC2551"/>
    <w:pPr>
      <w:spacing w:after="100"/>
      <w:ind w:left="440"/>
    </w:pPr>
  </w:style>
  <w:style w:type="table" w:styleId="Sombreadomedio1-nfasis6">
    <w:name w:val="Medium Shading 1 Accent 6"/>
    <w:basedOn w:val="Tablanormal"/>
    <w:uiPriority w:val="63"/>
    <w:rsid w:val="00B71DC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B45F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clara-nfasis2">
    <w:name w:val="Light List Accent 2"/>
    <w:basedOn w:val="Tablanormal"/>
    <w:uiPriority w:val="61"/>
    <w:rsid w:val="00B45F5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4">
    <w:name w:val="Light Shading Accent 4"/>
    <w:basedOn w:val="Tablanormal"/>
    <w:uiPriority w:val="60"/>
    <w:rsid w:val="001561E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3">
    <w:name w:val="Light Grid Accent 3"/>
    <w:basedOn w:val="Tablanormal"/>
    <w:uiPriority w:val="62"/>
    <w:rsid w:val="006E028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6E028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4Car">
    <w:name w:val="Título 4 Car"/>
    <w:basedOn w:val="Fuentedeprrafopredeter"/>
    <w:link w:val="Ttulo4"/>
    <w:uiPriority w:val="9"/>
    <w:rsid w:val="00926254"/>
    <w:rPr>
      <w:rFonts w:asciiTheme="majorHAnsi" w:eastAsiaTheme="majorEastAsia" w:hAnsiTheme="majorHAnsi" w:cstheme="majorBidi"/>
      <w:b/>
      <w:bCs/>
      <w:i/>
      <w:iCs/>
      <w:color w:val="4F81BD" w:themeColor="accent1"/>
    </w:rPr>
  </w:style>
  <w:style w:type="table" w:styleId="Cuadrculaclara-nfasis4">
    <w:name w:val="Light Grid Accent 4"/>
    <w:basedOn w:val="Tablanormal"/>
    <w:uiPriority w:val="62"/>
    <w:rsid w:val="003F5ED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6D36C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526FF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ABLAS">
    <w:name w:val="TABLAS"/>
    <w:basedOn w:val="Normal"/>
    <w:next w:val="Normal"/>
    <w:link w:val="TABLASCar"/>
    <w:rsid w:val="000819A1"/>
    <w:pPr>
      <w:spacing w:after="0" w:line="240" w:lineRule="auto"/>
      <w:jc w:val="both"/>
    </w:pPr>
    <w:rPr>
      <w:rFonts w:ascii="Bookman Old Style" w:eastAsia="Times New Roman" w:hAnsi="Bookman Old Style" w:cs="Times New Roman"/>
      <w:sz w:val="20"/>
      <w:szCs w:val="20"/>
      <w:lang w:val="es-ES_tradnl" w:eastAsia="es-ES"/>
    </w:rPr>
  </w:style>
  <w:style w:type="character" w:customStyle="1" w:styleId="TABLASCar">
    <w:name w:val="TABLAS Car"/>
    <w:link w:val="TABLAS"/>
    <w:rsid w:val="000819A1"/>
    <w:rPr>
      <w:rFonts w:ascii="Bookman Old Style" w:eastAsia="Times New Roman" w:hAnsi="Bookman Old Style" w:cs="Times New Roman"/>
      <w:sz w:val="20"/>
      <w:szCs w:val="20"/>
      <w:lang w:val="es-ES_tradnl" w:eastAsia="es-ES"/>
    </w:rPr>
  </w:style>
  <w:style w:type="table" w:styleId="Listaclara-nfasis6">
    <w:name w:val="Light List Accent 6"/>
    <w:basedOn w:val="Tablanormal"/>
    <w:uiPriority w:val="61"/>
    <w:rsid w:val="001651C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1651C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lista2-nfasis3">
    <w:name w:val="List Table 2 Accent 3"/>
    <w:basedOn w:val="Tablanormal"/>
    <w:uiPriority w:val="47"/>
    <w:rsid w:val="00913833"/>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913833"/>
    <w:pPr>
      <w:spacing w:after="0" w:line="240" w:lineRule="auto"/>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6">
    <w:name w:val="List Table 2 Accent 6"/>
    <w:basedOn w:val="Tablanormal"/>
    <w:uiPriority w:val="47"/>
    <w:rsid w:val="00871908"/>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
    <w:name w:val="Table Normal"/>
    <w:uiPriority w:val="2"/>
    <w:semiHidden/>
    <w:unhideWhenUsed/>
    <w:qFormat/>
    <w:rsid w:val="00F66103"/>
    <w:pPr>
      <w:widowControl w:val="0"/>
      <w:spacing w:after="0" w:line="240" w:lineRule="auto"/>
    </w:pPr>
    <w:rPr>
      <w:lang w:val="en-US"/>
    </w:rPr>
    <w:tblPr>
      <w:tblInd w:w="0" w:type="dxa"/>
      <w:tblCellMar>
        <w:top w:w="0" w:type="dxa"/>
        <w:left w:w="0" w:type="dxa"/>
        <w:bottom w:w="0" w:type="dxa"/>
        <w:right w:w="0" w:type="dxa"/>
      </w:tblCellMar>
    </w:tblPr>
  </w:style>
  <w:style w:type="table" w:styleId="Tabladecuadrcula6concolores-nfasis6">
    <w:name w:val="Grid Table 6 Colorful Accent 6"/>
    <w:basedOn w:val="Tablanormal"/>
    <w:uiPriority w:val="51"/>
    <w:rsid w:val="00AD4B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Cuadrculaclara-nfasis21">
    <w:name w:val="Cuadrícula clara - Énfasis 21"/>
    <w:basedOn w:val="Tablanormal"/>
    <w:next w:val="Cuadrculaclara-nfasis2"/>
    <w:uiPriority w:val="62"/>
    <w:rsid w:val="0000649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anormal1">
    <w:name w:val="Plain Table 1"/>
    <w:basedOn w:val="Tablanormal"/>
    <w:uiPriority w:val="41"/>
    <w:rsid w:val="007D00C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E26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2-nfasis31">
    <w:name w:val="Tabla de lista 2 - Énfasis 31"/>
    <w:basedOn w:val="Tablanormal"/>
    <w:next w:val="Tabladelista2-nfasis3"/>
    <w:uiPriority w:val="47"/>
    <w:rsid w:val="00E265AF"/>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2-nfasis41">
    <w:name w:val="Tabla de lista 2 - Énfasis 41"/>
    <w:basedOn w:val="Tablanormal"/>
    <w:next w:val="Tabladelista2-nfasis4"/>
    <w:uiPriority w:val="47"/>
    <w:rsid w:val="00E265AF"/>
    <w:pPr>
      <w:spacing w:after="0" w:line="240" w:lineRule="auto"/>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2-nfasis61">
    <w:name w:val="Tabla de lista 2 - Énfasis 61"/>
    <w:basedOn w:val="Tablanormal"/>
    <w:next w:val="Tabladelista2-nfasis6"/>
    <w:uiPriority w:val="47"/>
    <w:rsid w:val="00E265AF"/>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
    <w:name w:val="Table Normal1"/>
    <w:uiPriority w:val="2"/>
    <w:semiHidden/>
    <w:unhideWhenUsed/>
    <w:qFormat/>
    <w:rsid w:val="00E265A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10308">
      <w:bodyDiv w:val="1"/>
      <w:marLeft w:val="0"/>
      <w:marRight w:val="0"/>
      <w:marTop w:val="0"/>
      <w:marBottom w:val="0"/>
      <w:divBdr>
        <w:top w:val="none" w:sz="0" w:space="0" w:color="auto"/>
        <w:left w:val="none" w:sz="0" w:space="0" w:color="auto"/>
        <w:bottom w:val="none" w:sz="0" w:space="0" w:color="auto"/>
        <w:right w:val="none" w:sz="0" w:space="0" w:color="auto"/>
      </w:divBdr>
    </w:div>
    <w:div w:id="331370513">
      <w:bodyDiv w:val="1"/>
      <w:marLeft w:val="0"/>
      <w:marRight w:val="0"/>
      <w:marTop w:val="0"/>
      <w:marBottom w:val="0"/>
      <w:divBdr>
        <w:top w:val="none" w:sz="0" w:space="0" w:color="auto"/>
        <w:left w:val="none" w:sz="0" w:space="0" w:color="auto"/>
        <w:bottom w:val="none" w:sz="0" w:space="0" w:color="auto"/>
        <w:right w:val="none" w:sz="0" w:space="0" w:color="auto"/>
      </w:divBdr>
    </w:div>
    <w:div w:id="413472971">
      <w:bodyDiv w:val="1"/>
      <w:marLeft w:val="0"/>
      <w:marRight w:val="0"/>
      <w:marTop w:val="0"/>
      <w:marBottom w:val="0"/>
      <w:divBdr>
        <w:top w:val="none" w:sz="0" w:space="0" w:color="auto"/>
        <w:left w:val="none" w:sz="0" w:space="0" w:color="auto"/>
        <w:bottom w:val="none" w:sz="0" w:space="0" w:color="auto"/>
        <w:right w:val="none" w:sz="0" w:space="0" w:color="auto"/>
      </w:divBdr>
    </w:div>
    <w:div w:id="501623749">
      <w:bodyDiv w:val="1"/>
      <w:marLeft w:val="0"/>
      <w:marRight w:val="0"/>
      <w:marTop w:val="0"/>
      <w:marBottom w:val="0"/>
      <w:divBdr>
        <w:top w:val="none" w:sz="0" w:space="0" w:color="auto"/>
        <w:left w:val="none" w:sz="0" w:space="0" w:color="auto"/>
        <w:bottom w:val="none" w:sz="0" w:space="0" w:color="auto"/>
        <w:right w:val="none" w:sz="0" w:space="0" w:color="auto"/>
      </w:divBdr>
    </w:div>
    <w:div w:id="550117679">
      <w:bodyDiv w:val="1"/>
      <w:marLeft w:val="0"/>
      <w:marRight w:val="0"/>
      <w:marTop w:val="0"/>
      <w:marBottom w:val="0"/>
      <w:divBdr>
        <w:top w:val="none" w:sz="0" w:space="0" w:color="auto"/>
        <w:left w:val="none" w:sz="0" w:space="0" w:color="auto"/>
        <w:bottom w:val="none" w:sz="0" w:space="0" w:color="auto"/>
        <w:right w:val="none" w:sz="0" w:space="0" w:color="auto"/>
      </w:divBdr>
    </w:div>
    <w:div w:id="626812968">
      <w:bodyDiv w:val="1"/>
      <w:marLeft w:val="0"/>
      <w:marRight w:val="0"/>
      <w:marTop w:val="0"/>
      <w:marBottom w:val="0"/>
      <w:divBdr>
        <w:top w:val="none" w:sz="0" w:space="0" w:color="auto"/>
        <w:left w:val="none" w:sz="0" w:space="0" w:color="auto"/>
        <w:bottom w:val="none" w:sz="0" w:space="0" w:color="auto"/>
        <w:right w:val="none" w:sz="0" w:space="0" w:color="auto"/>
      </w:divBdr>
    </w:div>
    <w:div w:id="633219422">
      <w:bodyDiv w:val="1"/>
      <w:marLeft w:val="0"/>
      <w:marRight w:val="0"/>
      <w:marTop w:val="0"/>
      <w:marBottom w:val="0"/>
      <w:divBdr>
        <w:top w:val="none" w:sz="0" w:space="0" w:color="auto"/>
        <w:left w:val="none" w:sz="0" w:space="0" w:color="auto"/>
        <w:bottom w:val="none" w:sz="0" w:space="0" w:color="auto"/>
        <w:right w:val="none" w:sz="0" w:space="0" w:color="auto"/>
      </w:divBdr>
    </w:div>
    <w:div w:id="743340446">
      <w:bodyDiv w:val="1"/>
      <w:marLeft w:val="0"/>
      <w:marRight w:val="0"/>
      <w:marTop w:val="0"/>
      <w:marBottom w:val="0"/>
      <w:divBdr>
        <w:top w:val="none" w:sz="0" w:space="0" w:color="auto"/>
        <w:left w:val="none" w:sz="0" w:space="0" w:color="auto"/>
        <w:bottom w:val="none" w:sz="0" w:space="0" w:color="auto"/>
        <w:right w:val="none" w:sz="0" w:space="0" w:color="auto"/>
      </w:divBdr>
    </w:div>
    <w:div w:id="772746717">
      <w:bodyDiv w:val="1"/>
      <w:marLeft w:val="0"/>
      <w:marRight w:val="0"/>
      <w:marTop w:val="0"/>
      <w:marBottom w:val="0"/>
      <w:divBdr>
        <w:top w:val="none" w:sz="0" w:space="0" w:color="auto"/>
        <w:left w:val="none" w:sz="0" w:space="0" w:color="auto"/>
        <w:bottom w:val="none" w:sz="0" w:space="0" w:color="auto"/>
        <w:right w:val="none" w:sz="0" w:space="0" w:color="auto"/>
      </w:divBdr>
    </w:div>
    <w:div w:id="925771502">
      <w:bodyDiv w:val="1"/>
      <w:marLeft w:val="0"/>
      <w:marRight w:val="0"/>
      <w:marTop w:val="0"/>
      <w:marBottom w:val="0"/>
      <w:divBdr>
        <w:top w:val="none" w:sz="0" w:space="0" w:color="auto"/>
        <w:left w:val="none" w:sz="0" w:space="0" w:color="auto"/>
        <w:bottom w:val="none" w:sz="0" w:space="0" w:color="auto"/>
        <w:right w:val="none" w:sz="0" w:space="0" w:color="auto"/>
      </w:divBdr>
      <w:divsChild>
        <w:div w:id="392234827">
          <w:marLeft w:val="547"/>
          <w:marRight w:val="0"/>
          <w:marTop w:val="96"/>
          <w:marBottom w:val="0"/>
          <w:divBdr>
            <w:top w:val="none" w:sz="0" w:space="0" w:color="auto"/>
            <w:left w:val="none" w:sz="0" w:space="0" w:color="auto"/>
            <w:bottom w:val="none" w:sz="0" w:space="0" w:color="auto"/>
            <w:right w:val="none" w:sz="0" w:space="0" w:color="auto"/>
          </w:divBdr>
        </w:div>
        <w:div w:id="1075512362">
          <w:marLeft w:val="547"/>
          <w:marRight w:val="0"/>
          <w:marTop w:val="96"/>
          <w:marBottom w:val="0"/>
          <w:divBdr>
            <w:top w:val="none" w:sz="0" w:space="0" w:color="auto"/>
            <w:left w:val="none" w:sz="0" w:space="0" w:color="auto"/>
            <w:bottom w:val="none" w:sz="0" w:space="0" w:color="auto"/>
            <w:right w:val="none" w:sz="0" w:space="0" w:color="auto"/>
          </w:divBdr>
        </w:div>
      </w:divsChild>
    </w:div>
    <w:div w:id="975448243">
      <w:bodyDiv w:val="1"/>
      <w:marLeft w:val="0"/>
      <w:marRight w:val="0"/>
      <w:marTop w:val="0"/>
      <w:marBottom w:val="0"/>
      <w:divBdr>
        <w:top w:val="none" w:sz="0" w:space="0" w:color="auto"/>
        <w:left w:val="none" w:sz="0" w:space="0" w:color="auto"/>
        <w:bottom w:val="none" w:sz="0" w:space="0" w:color="auto"/>
        <w:right w:val="none" w:sz="0" w:space="0" w:color="auto"/>
      </w:divBdr>
    </w:div>
    <w:div w:id="1054309078">
      <w:bodyDiv w:val="1"/>
      <w:marLeft w:val="0"/>
      <w:marRight w:val="0"/>
      <w:marTop w:val="0"/>
      <w:marBottom w:val="0"/>
      <w:divBdr>
        <w:top w:val="none" w:sz="0" w:space="0" w:color="auto"/>
        <w:left w:val="none" w:sz="0" w:space="0" w:color="auto"/>
        <w:bottom w:val="none" w:sz="0" w:space="0" w:color="auto"/>
        <w:right w:val="none" w:sz="0" w:space="0" w:color="auto"/>
      </w:divBdr>
      <w:divsChild>
        <w:div w:id="305623977">
          <w:marLeft w:val="547"/>
          <w:marRight w:val="0"/>
          <w:marTop w:val="96"/>
          <w:marBottom w:val="0"/>
          <w:divBdr>
            <w:top w:val="none" w:sz="0" w:space="0" w:color="auto"/>
            <w:left w:val="none" w:sz="0" w:space="0" w:color="auto"/>
            <w:bottom w:val="none" w:sz="0" w:space="0" w:color="auto"/>
            <w:right w:val="none" w:sz="0" w:space="0" w:color="auto"/>
          </w:divBdr>
        </w:div>
      </w:divsChild>
    </w:div>
    <w:div w:id="1319646708">
      <w:bodyDiv w:val="1"/>
      <w:marLeft w:val="0"/>
      <w:marRight w:val="0"/>
      <w:marTop w:val="0"/>
      <w:marBottom w:val="0"/>
      <w:divBdr>
        <w:top w:val="none" w:sz="0" w:space="0" w:color="auto"/>
        <w:left w:val="none" w:sz="0" w:space="0" w:color="auto"/>
        <w:bottom w:val="none" w:sz="0" w:space="0" w:color="auto"/>
        <w:right w:val="none" w:sz="0" w:space="0" w:color="auto"/>
      </w:divBdr>
    </w:div>
    <w:div w:id="1333946963">
      <w:bodyDiv w:val="1"/>
      <w:marLeft w:val="0"/>
      <w:marRight w:val="0"/>
      <w:marTop w:val="0"/>
      <w:marBottom w:val="0"/>
      <w:divBdr>
        <w:top w:val="none" w:sz="0" w:space="0" w:color="auto"/>
        <w:left w:val="none" w:sz="0" w:space="0" w:color="auto"/>
        <w:bottom w:val="none" w:sz="0" w:space="0" w:color="auto"/>
        <w:right w:val="none" w:sz="0" w:space="0" w:color="auto"/>
      </w:divBdr>
    </w:div>
    <w:div w:id="1511094099">
      <w:bodyDiv w:val="1"/>
      <w:marLeft w:val="0"/>
      <w:marRight w:val="0"/>
      <w:marTop w:val="0"/>
      <w:marBottom w:val="0"/>
      <w:divBdr>
        <w:top w:val="none" w:sz="0" w:space="0" w:color="auto"/>
        <w:left w:val="none" w:sz="0" w:space="0" w:color="auto"/>
        <w:bottom w:val="none" w:sz="0" w:space="0" w:color="auto"/>
        <w:right w:val="none" w:sz="0" w:space="0" w:color="auto"/>
      </w:divBdr>
    </w:div>
    <w:div w:id="1546796358">
      <w:bodyDiv w:val="1"/>
      <w:marLeft w:val="0"/>
      <w:marRight w:val="0"/>
      <w:marTop w:val="0"/>
      <w:marBottom w:val="0"/>
      <w:divBdr>
        <w:top w:val="none" w:sz="0" w:space="0" w:color="auto"/>
        <w:left w:val="none" w:sz="0" w:space="0" w:color="auto"/>
        <w:bottom w:val="none" w:sz="0" w:space="0" w:color="auto"/>
        <w:right w:val="none" w:sz="0" w:space="0" w:color="auto"/>
      </w:divBdr>
    </w:div>
    <w:div w:id="1780836878">
      <w:bodyDiv w:val="1"/>
      <w:marLeft w:val="0"/>
      <w:marRight w:val="0"/>
      <w:marTop w:val="0"/>
      <w:marBottom w:val="0"/>
      <w:divBdr>
        <w:top w:val="none" w:sz="0" w:space="0" w:color="auto"/>
        <w:left w:val="none" w:sz="0" w:space="0" w:color="auto"/>
        <w:bottom w:val="none" w:sz="0" w:space="0" w:color="auto"/>
        <w:right w:val="none" w:sz="0" w:space="0" w:color="auto"/>
      </w:divBdr>
    </w:div>
    <w:div w:id="1842499986">
      <w:bodyDiv w:val="1"/>
      <w:marLeft w:val="0"/>
      <w:marRight w:val="0"/>
      <w:marTop w:val="0"/>
      <w:marBottom w:val="0"/>
      <w:divBdr>
        <w:top w:val="none" w:sz="0" w:space="0" w:color="auto"/>
        <w:left w:val="none" w:sz="0" w:space="0" w:color="auto"/>
        <w:bottom w:val="none" w:sz="0" w:space="0" w:color="auto"/>
        <w:right w:val="none" w:sz="0" w:space="0" w:color="auto"/>
      </w:divBdr>
    </w:div>
    <w:div w:id="1859539351">
      <w:bodyDiv w:val="1"/>
      <w:marLeft w:val="0"/>
      <w:marRight w:val="0"/>
      <w:marTop w:val="0"/>
      <w:marBottom w:val="0"/>
      <w:divBdr>
        <w:top w:val="none" w:sz="0" w:space="0" w:color="auto"/>
        <w:left w:val="none" w:sz="0" w:space="0" w:color="auto"/>
        <w:bottom w:val="none" w:sz="0" w:space="0" w:color="auto"/>
        <w:right w:val="none" w:sz="0" w:space="0" w:color="auto"/>
      </w:divBdr>
    </w:div>
    <w:div w:id="1864397346">
      <w:bodyDiv w:val="1"/>
      <w:marLeft w:val="0"/>
      <w:marRight w:val="0"/>
      <w:marTop w:val="0"/>
      <w:marBottom w:val="0"/>
      <w:divBdr>
        <w:top w:val="none" w:sz="0" w:space="0" w:color="auto"/>
        <w:left w:val="none" w:sz="0" w:space="0" w:color="auto"/>
        <w:bottom w:val="none" w:sz="0" w:space="0" w:color="auto"/>
        <w:right w:val="none" w:sz="0" w:space="0" w:color="auto"/>
      </w:divBdr>
    </w:div>
    <w:div w:id="1895308159">
      <w:bodyDiv w:val="1"/>
      <w:marLeft w:val="0"/>
      <w:marRight w:val="0"/>
      <w:marTop w:val="0"/>
      <w:marBottom w:val="0"/>
      <w:divBdr>
        <w:top w:val="none" w:sz="0" w:space="0" w:color="auto"/>
        <w:left w:val="none" w:sz="0" w:space="0" w:color="auto"/>
        <w:bottom w:val="none" w:sz="0" w:space="0" w:color="auto"/>
        <w:right w:val="none" w:sz="0" w:space="0" w:color="auto"/>
      </w:divBdr>
      <w:divsChild>
        <w:div w:id="788860021">
          <w:marLeft w:val="547"/>
          <w:marRight w:val="0"/>
          <w:marTop w:val="96"/>
          <w:marBottom w:val="0"/>
          <w:divBdr>
            <w:top w:val="none" w:sz="0" w:space="0" w:color="auto"/>
            <w:left w:val="none" w:sz="0" w:space="0" w:color="auto"/>
            <w:bottom w:val="none" w:sz="0" w:space="0" w:color="auto"/>
            <w:right w:val="none" w:sz="0" w:space="0" w:color="auto"/>
          </w:divBdr>
        </w:div>
      </w:divsChild>
    </w:div>
    <w:div w:id="1924024390">
      <w:bodyDiv w:val="1"/>
      <w:marLeft w:val="0"/>
      <w:marRight w:val="0"/>
      <w:marTop w:val="0"/>
      <w:marBottom w:val="0"/>
      <w:divBdr>
        <w:top w:val="none" w:sz="0" w:space="0" w:color="auto"/>
        <w:left w:val="none" w:sz="0" w:space="0" w:color="auto"/>
        <w:bottom w:val="none" w:sz="0" w:space="0" w:color="auto"/>
        <w:right w:val="none" w:sz="0" w:space="0" w:color="auto"/>
      </w:divBdr>
    </w:div>
    <w:div w:id="1981227311">
      <w:bodyDiv w:val="1"/>
      <w:marLeft w:val="0"/>
      <w:marRight w:val="0"/>
      <w:marTop w:val="0"/>
      <w:marBottom w:val="0"/>
      <w:divBdr>
        <w:top w:val="none" w:sz="0" w:space="0" w:color="auto"/>
        <w:left w:val="none" w:sz="0" w:space="0" w:color="auto"/>
        <w:bottom w:val="none" w:sz="0" w:space="0" w:color="auto"/>
        <w:right w:val="none" w:sz="0" w:space="0" w:color="auto"/>
      </w:divBdr>
    </w:div>
    <w:div w:id="21244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nalco.edu.co" TargetMode="External"/><Relationship Id="rId18" Type="http://schemas.openxmlformats.org/officeDocument/2006/relationships/image" Target="media/image6.png"/><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EJECUCIÓN PLAN OPERATIVO 2016</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Hoja2!$C$2</c:f>
              <c:strCache>
                <c:ptCount val="1"/>
                <c:pt idx="0">
                  <c:v>CUMPLIMIENTO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Hoja2!$B$3:$B$7</c:f>
              <c:strCache>
                <c:ptCount val="5"/>
                <c:pt idx="0">
                  <c:v>ORGAN.ADMIN Y GESTIÓN</c:v>
                </c:pt>
                <c:pt idx="1">
                  <c:v>FORMACIÓN </c:v>
                </c:pt>
                <c:pt idx="2">
                  <c:v>EXTENSIÓN Y PROYECCIÓN SOCIAL</c:v>
                </c:pt>
                <c:pt idx="3">
                  <c:v>BIENESTAR</c:v>
                </c:pt>
                <c:pt idx="4">
                  <c:v>INVESTIGACIÓN</c:v>
                </c:pt>
              </c:strCache>
            </c:strRef>
          </c:cat>
          <c:val>
            <c:numRef>
              <c:f>Hoja2!$C$3:$C$7</c:f>
              <c:numCache>
                <c:formatCode>0%</c:formatCode>
                <c:ptCount val="5"/>
                <c:pt idx="0">
                  <c:v>0.84</c:v>
                </c:pt>
                <c:pt idx="1">
                  <c:v>0.79</c:v>
                </c:pt>
                <c:pt idx="2">
                  <c:v>0.65</c:v>
                </c:pt>
                <c:pt idx="3">
                  <c:v>0.94</c:v>
                </c:pt>
                <c:pt idx="4">
                  <c:v>0.8</c:v>
                </c:pt>
              </c:numCache>
            </c:numRef>
          </c:val>
        </c:ser>
        <c:ser>
          <c:idx val="1"/>
          <c:order val="1"/>
          <c:tx>
            <c:strRef>
              <c:f>Hoja2!$D$2</c:f>
              <c:strCache>
                <c:ptCount val="1"/>
                <c:pt idx="0">
                  <c:v>META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Hoja2!$B$3:$B$7</c:f>
              <c:strCache>
                <c:ptCount val="5"/>
                <c:pt idx="0">
                  <c:v>ORGAN.ADMIN Y GESTIÓN</c:v>
                </c:pt>
                <c:pt idx="1">
                  <c:v>FORMACIÓN </c:v>
                </c:pt>
                <c:pt idx="2">
                  <c:v>EXTENSIÓN Y PROYECCIÓN SOCIAL</c:v>
                </c:pt>
                <c:pt idx="3">
                  <c:v>BIENESTAR</c:v>
                </c:pt>
                <c:pt idx="4">
                  <c:v>INVESTIGACIÓN</c:v>
                </c:pt>
              </c:strCache>
            </c:strRef>
          </c:cat>
          <c:val>
            <c:numRef>
              <c:f>Hoja2!$D$3:$D$7</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shape val="box"/>
        <c:axId val="746770512"/>
        <c:axId val="746756912"/>
        <c:axId val="0"/>
      </c:bar3DChart>
      <c:catAx>
        <c:axId val="7467705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6756912"/>
        <c:crosses val="autoZero"/>
        <c:auto val="1"/>
        <c:lblAlgn val="ctr"/>
        <c:lblOffset val="100"/>
        <c:noMultiLvlLbl val="0"/>
      </c:catAx>
      <c:valAx>
        <c:axId val="746756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677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700" b="1">
                <a:solidFill>
                  <a:sysClr val="windowText" lastClr="000000"/>
                </a:solidFill>
                <a:latin typeface="Arial" panose="020B0604020202020204" pitchFamily="34" charset="0"/>
                <a:cs typeface="Arial" panose="020B0604020202020204" pitchFamily="34" charset="0"/>
              </a:rPr>
              <a:t>DISTRIBUCION DE LOS ESTUDIANTES </a:t>
            </a:r>
          </a:p>
          <a:p>
            <a:pPr>
              <a:defRPr sz="700" b="1">
                <a:solidFill>
                  <a:sysClr val="windowText" lastClr="000000"/>
                </a:solidFill>
                <a:latin typeface="Arial" panose="020B0604020202020204" pitchFamily="34" charset="0"/>
                <a:cs typeface="Arial" panose="020B0604020202020204" pitchFamily="34" charset="0"/>
              </a:defRPr>
            </a:pPr>
            <a:r>
              <a:rPr lang="es-CO" sz="700" b="1">
                <a:solidFill>
                  <a:sysClr val="windowText" lastClr="000000"/>
                </a:solidFill>
                <a:latin typeface="Arial" panose="020B0604020202020204" pitchFamily="34" charset="0"/>
                <a:cs typeface="Arial" panose="020B0604020202020204" pitchFamily="34" charset="0"/>
              </a:rPr>
              <a:t>MATRICULADOS EN ARTICULACION ACADEMICA PARA PRIMER SEMESTRE EN EL 2014 POR PROGRAMAS</a:t>
            </a:r>
          </a:p>
        </c:rich>
      </c:tx>
      <c:layout>
        <c:manualLayout>
          <c:xMode val="edge"/>
          <c:yMode val="edge"/>
          <c:x val="0.13529054507721419"/>
          <c:y val="1.1454753722794959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prstMaterial="softEdge">
              <a:bevelT w="8458200" h="8458200" prst="softRound"/>
              <a:bevelB w="8458200" h="8458200" prst="softRound"/>
            </a:sp3d>
          </c:spPr>
          <c:explosion val="20"/>
          <c:dPt>
            <c:idx val="0"/>
            <c:bubble3D val="0"/>
            <c:spPr>
              <a:solidFill>
                <a:schemeClr val="accent1"/>
              </a:solidFill>
              <a:ln>
                <a:noFill/>
              </a:ln>
              <a:effectLst/>
              <a:scene3d>
                <a:camera prst="orthographicFront"/>
                <a:lightRig rig="threePt" dir="t"/>
              </a:scene3d>
              <a:sp3d prstMaterial="softEdge">
                <a:bevelT w="8458200" h="8458200" prst="softRound"/>
                <a:bevelB w="8458200" h="8458200" prst="softRound"/>
              </a:sp3d>
            </c:spPr>
          </c:dPt>
          <c:dPt>
            <c:idx val="1"/>
            <c:bubble3D val="0"/>
            <c:spPr>
              <a:solidFill>
                <a:schemeClr val="accent2"/>
              </a:solidFill>
              <a:ln>
                <a:noFill/>
              </a:ln>
              <a:effectLst/>
              <a:scene3d>
                <a:camera prst="orthographicFront"/>
                <a:lightRig rig="threePt" dir="t"/>
              </a:scene3d>
              <a:sp3d prstMaterial="softEdge">
                <a:bevelT w="8458200" h="8458200" prst="softRound"/>
                <a:bevelB w="8458200" h="8458200" prst="softRound"/>
              </a:sp3d>
            </c:spPr>
          </c:dPt>
          <c:dPt>
            <c:idx val="2"/>
            <c:bubble3D val="0"/>
            <c:spPr>
              <a:solidFill>
                <a:schemeClr val="accent3"/>
              </a:solidFill>
              <a:ln>
                <a:noFill/>
              </a:ln>
              <a:effectLst/>
              <a:scene3d>
                <a:camera prst="orthographicFront"/>
                <a:lightRig rig="threePt" dir="t"/>
              </a:scene3d>
              <a:sp3d prstMaterial="softEdge">
                <a:bevelT w="8458200" h="8458200" prst="softRound"/>
                <a:bevelB w="8458200" h="8458200" prst="softRound"/>
              </a:sp3d>
            </c:spPr>
          </c:dPt>
          <c:dPt>
            <c:idx val="3"/>
            <c:bubble3D val="0"/>
            <c:spPr>
              <a:solidFill>
                <a:schemeClr val="accent4"/>
              </a:solidFill>
              <a:ln>
                <a:noFill/>
              </a:ln>
              <a:effectLst/>
              <a:scene3d>
                <a:camera prst="orthographicFront"/>
                <a:lightRig rig="threePt" dir="t"/>
              </a:scene3d>
              <a:sp3d prstMaterial="softEdge">
                <a:bevelT w="8458200" h="8458200" prst="softRound"/>
                <a:bevelB w="8458200" h="8458200" prst="softRound"/>
              </a:sp3d>
            </c:spPr>
          </c:dPt>
          <c:dPt>
            <c:idx val="4"/>
            <c:bubble3D val="0"/>
            <c:spPr>
              <a:solidFill>
                <a:schemeClr val="accent5"/>
              </a:solidFill>
              <a:ln>
                <a:noFill/>
              </a:ln>
              <a:effectLst/>
              <a:scene3d>
                <a:camera prst="orthographicFront"/>
                <a:lightRig rig="threePt" dir="t"/>
              </a:scene3d>
              <a:sp3d prstMaterial="softEdge">
                <a:bevelT w="8458200" h="8458200" prst="softRound"/>
                <a:bevelB w="8458200" h="8458200" prst="softRound"/>
              </a:sp3d>
            </c:spPr>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0"/>
              <c:showCatName val="1"/>
              <c:showSerName val="0"/>
              <c:showPercent val="1"/>
              <c:showBubbleSize val="0"/>
            </c:dLbl>
            <c:dLbl>
              <c:idx val="3"/>
              <c:layout>
                <c:manualLayout>
                  <c:x val="2.6482015134706102E-2"/>
                  <c:y val="-4.9961259455114239E-2"/>
                </c:manualLayout>
              </c:layout>
              <c:tx>
                <c:rich>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r>
                      <a:rPr lang="en-US" b="1" baseline="0"/>
                      <a:t>SEGURIDAD Y SALUD
</a:t>
                    </a:r>
                    <a:fld id="{D0E66B7C-042C-41AC-9E97-7AFA800B11AB}" type="PERCENTAGE">
                      <a:rPr lang="en-US" b="1" baseline="0"/>
                      <a:pPr>
                        <a:defRPr sz="700" b="1">
                          <a:solidFill>
                            <a:sysClr val="windowText" lastClr="000000"/>
                          </a:solidFill>
                        </a:defRPr>
                      </a:pPr>
                      <a:t>[PORCENTAJE]</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'2016'!$B$4:$B$8</c:f>
              <c:strCache>
                <c:ptCount val="5"/>
                <c:pt idx="0">
                  <c:v>GESTION EMPRESARIAL</c:v>
                </c:pt>
                <c:pt idx="1">
                  <c:v>COSTOS Y CONTABILIDAD</c:v>
                </c:pt>
                <c:pt idx="2">
                  <c:v>PROCESOS DE IMP. Y EXP.</c:v>
                </c:pt>
                <c:pt idx="3">
                  <c:v>SALUD OCUPACIONAL</c:v>
                </c:pt>
                <c:pt idx="4">
                  <c:v>MERCADEO</c:v>
                </c:pt>
              </c:strCache>
            </c:strRef>
          </c:cat>
          <c:val>
            <c:numRef>
              <c:f>'2016'!$D$4:$D$8</c:f>
              <c:numCache>
                <c:formatCode>0.00%</c:formatCode>
                <c:ptCount val="5"/>
                <c:pt idx="0">
                  <c:v>0.27083333333333331</c:v>
                </c:pt>
                <c:pt idx="1">
                  <c:v>0.14583333333333334</c:v>
                </c:pt>
                <c:pt idx="2">
                  <c:v>0.16666666666666666</c:v>
                </c:pt>
                <c:pt idx="3">
                  <c:v>0.41666666666666669</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800" b="1">
                <a:solidFill>
                  <a:sysClr val="windowText" lastClr="000000"/>
                </a:solidFill>
                <a:latin typeface="Arial" panose="020B0604020202020204" pitchFamily="34" charset="0"/>
                <a:cs typeface="Arial" panose="020B0604020202020204" pitchFamily="34" charset="0"/>
              </a:rPr>
              <a:t>DISTRIBUCION DE LOS ESTUDIANTES </a:t>
            </a:r>
          </a:p>
          <a:p>
            <a:pPr>
              <a:defRPr sz="800" b="1">
                <a:solidFill>
                  <a:sysClr val="windowText" lastClr="000000"/>
                </a:solidFill>
                <a:latin typeface="Arial" panose="020B0604020202020204" pitchFamily="34" charset="0"/>
                <a:cs typeface="Arial" panose="020B0604020202020204" pitchFamily="34" charset="0"/>
              </a:defRPr>
            </a:pPr>
            <a:r>
              <a:rPr lang="es-CO" sz="800" b="1">
                <a:solidFill>
                  <a:sysClr val="windowText" lastClr="000000"/>
                </a:solidFill>
                <a:latin typeface="Arial" panose="020B0604020202020204" pitchFamily="34" charset="0"/>
                <a:cs typeface="Arial" panose="020B0604020202020204" pitchFamily="34" charset="0"/>
              </a:rPr>
              <a:t>MATRICULADOS EN ARTICULACION ACADEMICA PARA SEGUNDO SEMESTRE EN EL 2014 POR PROGRAMAS</a:t>
            </a:r>
          </a:p>
        </c:rich>
      </c:tx>
      <c:layout>
        <c:manualLayout>
          <c:xMode val="edge"/>
          <c:yMode val="edge"/>
          <c:x val="0.14691845205395837"/>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view3D>
      <c:rotX val="15"/>
      <c:hPercent val="10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w="8458200" h="8458200" prst="slope"/>
              <a:bevelB w="8458200" h="8458200" prst="convex"/>
            </a:sp3d>
          </c:spPr>
          <c:dPt>
            <c:idx val="0"/>
            <c:bubble3D val="0"/>
            <c:explosion val="14"/>
            <c:spPr>
              <a:solidFill>
                <a:schemeClr val="accent1"/>
              </a:solidFill>
              <a:ln>
                <a:noFill/>
              </a:ln>
              <a:effectLst/>
              <a:scene3d>
                <a:camera prst="orthographicFront"/>
                <a:lightRig rig="threePt" dir="t"/>
              </a:scene3d>
              <a:sp3d>
                <a:bevelT w="8458200" h="8458200" prst="slope"/>
                <a:bevelB w="8458200" h="8458200" prst="convex"/>
              </a:sp3d>
            </c:spPr>
          </c:dPt>
          <c:dPt>
            <c:idx val="1"/>
            <c:bubble3D val="0"/>
            <c:explosion val="45"/>
            <c:spPr>
              <a:solidFill>
                <a:schemeClr val="accent2"/>
              </a:solidFill>
              <a:ln>
                <a:noFill/>
              </a:ln>
              <a:effectLst/>
              <a:scene3d>
                <a:camera prst="orthographicFront"/>
                <a:lightRig rig="threePt" dir="t"/>
              </a:scene3d>
              <a:sp3d>
                <a:bevelT w="8458200" h="8458200" prst="slope"/>
                <a:bevelB w="8458200" h="8458200" prst="convex"/>
              </a:sp3d>
            </c:spPr>
          </c:dPt>
          <c:dPt>
            <c:idx val="2"/>
            <c:bubble3D val="0"/>
            <c:explosion val="14"/>
            <c:spPr>
              <a:solidFill>
                <a:schemeClr val="accent3"/>
              </a:solidFill>
              <a:ln>
                <a:noFill/>
              </a:ln>
              <a:effectLst/>
              <a:scene3d>
                <a:camera prst="orthographicFront"/>
                <a:lightRig rig="threePt" dir="t"/>
              </a:scene3d>
              <a:sp3d>
                <a:bevelT w="8458200" h="8458200" prst="slope"/>
                <a:bevelB w="8458200" h="8458200" prst="convex"/>
              </a:sp3d>
            </c:spPr>
          </c:dPt>
          <c:dPt>
            <c:idx val="3"/>
            <c:bubble3D val="0"/>
            <c:spPr>
              <a:solidFill>
                <a:schemeClr val="accent4"/>
              </a:solidFill>
              <a:ln>
                <a:noFill/>
              </a:ln>
              <a:effectLst/>
              <a:scene3d>
                <a:camera prst="orthographicFront"/>
                <a:lightRig rig="threePt" dir="t"/>
              </a:scene3d>
              <a:sp3d>
                <a:bevelT w="8458200" h="8458200" prst="slope"/>
                <a:bevelB w="8458200" h="8458200" prst="convex"/>
              </a:sp3d>
            </c:spPr>
          </c:dPt>
          <c:dPt>
            <c:idx val="4"/>
            <c:bubble3D val="0"/>
            <c:spPr>
              <a:solidFill>
                <a:schemeClr val="accent5"/>
              </a:solidFill>
              <a:ln>
                <a:noFill/>
              </a:ln>
              <a:effectLst/>
              <a:scene3d>
                <a:camera prst="orthographicFront"/>
                <a:lightRig rig="threePt" dir="t"/>
              </a:scene3d>
              <a:sp3d>
                <a:bevelT w="8458200" h="8458200" prst="slope"/>
                <a:bevelB w="8458200" h="8458200" prst="convex"/>
              </a:sp3d>
            </c:spPr>
          </c:dPt>
          <c:dLbls>
            <c:dLbl>
              <c:idx val="1"/>
              <c:layout>
                <c:manualLayout>
                  <c:x val="0.19235390069997832"/>
                  <c:y val="-4.163545568039950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'2016'!$B$85:$B$89</c:f>
              <c:strCache>
                <c:ptCount val="5"/>
                <c:pt idx="0">
                  <c:v>GESTION EMPRESARIAL</c:v>
                </c:pt>
                <c:pt idx="1">
                  <c:v>COSTOS Y CONTABILIDAD</c:v>
                </c:pt>
                <c:pt idx="2">
                  <c:v>PROCESOS DE IMP. Y EXP.</c:v>
                </c:pt>
                <c:pt idx="3">
                  <c:v>SALUD OCUPACIONAL</c:v>
                </c:pt>
                <c:pt idx="4">
                  <c:v>MERCADEO</c:v>
                </c:pt>
              </c:strCache>
            </c:strRef>
          </c:cat>
          <c:val>
            <c:numRef>
              <c:f>'2016'!$D$85:$D$89</c:f>
              <c:numCache>
                <c:formatCode>0.00%</c:formatCode>
                <c:ptCount val="5"/>
                <c:pt idx="0">
                  <c:v>0.2608695652173913</c:v>
                </c:pt>
                <c:pt idx="1">
                  <c:v>0.30434782608695654</c:v>
                </c:pt>
                <c:pt idx="2">
                  <c:v>0.21739130434782608</c:v>
                </c:pt>
                <c:pt idx="3">
                  <c:v>0</c:v>
                </c:pt>
                <c:pt idx="4">
                  <c:v>0.21739130434782608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Gestión</a:t>
            </a:r>
            <a:r>
              <a:rPr lang="es-CO" baseline="0"/>
              <a:t> de Talento Humano</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Hoja1!$C$1</c:f>
              <c:strCache>
                <c:ptCount val="1"/>
                <c:pt idx="0">
                  <c:v>EJECUCIÓN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Hoja1!$B$2:$B$10</c:f>
              <c:strCache>
                <c:ptCount val="9"/>
                <c:pt idx="0">
                  <c:v>M1</c:v>
                </c:pt>
                <c:pt idx="1">
                  <c:v>M2</c:v>
                </c:pt>
                <c:pt idx="2">
                  <c:v>M3</c:v>
                </c:pt>
                <c:pt idx="3">
                  <c:v>M4</c:v>
                </c:pt>
                <c:pt idx="4">
                  <c:v>M5</c:v>
                </c:pt>
                <c:pt idx="5">
                  <c:v>M6</c:v>
                </c:pt>
                <c:pt idx="6">
                  <c:v>M7</c:v>
                </c:pt>
                <c:pt idx="7">
                  <c:v>M8</c:v>
                </c:pt>
                <c:pt idx="8">
                  <c:v>M9</c:v>
                </c:pt>
              </c:strCache>
            </c:strRef>
          </c:cat>
          <c:val>
            <c:numRef>
              <c:f>Hoja1!$C$2:$C$10</c:f>
              <c:numCache>
                <c:formatCode>General</c:formatCode>
                <c:ptCount val="9"/>
                <c:pt idx="0">
                  <c:v>64.3</c:v>
                </c:pt>
                <c:pt idx="1">
                  <c:v>0</c:v>
                </c:pt>
                <c:pt idx="2">
                  <c:v>100</c:v>
                </c:pt>
                <c:pt idx="3">
                  <c:v>100</c:v>
                </c:pt>
                <c:pt idx="4">
                  <c:v>0</c:v>
                </c:pt>
                <c:pt idx="5">
                  <c:v>69</c:v>
                </c:pt>
                <c:pt idx="6">
                  <c:v>100</c:v>
                </c:pt>
                <c:pt idx="7">
                  <c:v>0</c:v>
                </c:pt>
                <c:pt idx="8">
                  <c:v>0</c:v>
                </c:pt>
              </c:numCache>
            </c:numRef>
          </c:val>
        </c:ser>
        <c:ser>
          <c:idx val="1"/>
          <c:order val="1"/>
          <c:tx>
            <c:strRef>
              <c:f>Hoja1!$D$1</c:f>
              <c:strCache>
                <c:ptCount val="1"/>
                <c:pt idx="0">
                  <c:v>META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Hoja1!$B$2:$B$10</c:f>
              <c:strCache>
                <c:ptCount val="9"/>
                <c:pt idx="0">
                  <c:v>M1</c:v>
                </c:pt>
                <c:pt idx="1">
                  <c:v>M2</c:v>
                </c:pt>
                <c:pt idx="2">
                  <c:v>M3</c:v>
                </c:pt>
                <c:pt idx="3">
                  <c:v>M4</c:v>
                </c:pt>
                <c:pt idx="4">
                  <c:v>M5</c:v>
                </c:pt>
                <c:pt idx="5">
                  <c:v>M6</c:v>
                </c:pt>
                <c:pt idx="6">
                  <c:v>M7</c:v>
                </c:pt>
                <c:pt idx="7">
                  <c:v>M8</c:v>
                </c:pt>
                <c:pt idx="8">
                  <c:v>M9</c:v>
                </c:pt>
              </c:strCache>
            </c:strRef>
          </c:cat>
          <c:val>
            <c:numRef>
              <c:f>Hoja1!$D$2:$D$10</c:f>
              <c:numCache>
                <c:formatCode>General</c:formatCode>
                <c:ptCount val="9"/>
                <c:pt idx="0">
                  <c:v>100</c:v>
                </c:pt>
                <c:pt idx="1">
                  <c:v>100</c:v>
                </c:pt>
                <c:pt idx="2">
                  <c:v>100</c:v>
                </c:pt>
                <c:pt idx="3">
                  <c:v>100</c:v>
                </c:pt>
                <c:pt idx="4">
                  <c:v>100</c:v>
                </c:pt>
                <c:pt idx="5">
                  <c:v>100</c:v>
                </c:pt>
                <c:pt idx="6">
                  <c:v>100</c:v>
                </c:pt>
                <c:pt idx="7">
                  <c:v>100</c:v>
                </c:pt>
                <c:pt idx="8">
                  <c:v>100</c:v>
                </c:pt>
              </c:numCache>
            </c:numRef>
          </c:val>
        </c:ser>
        <c:dLbls>
          <c:showLegendKey val="0"/>
          <c:showVal val="0"/>
          <c:showCatName val="0"/>
          <c:showSerName val="0"/>
          <c:showPercent val="0"/>
          <c:showBubbleSize val="0"/>
        </c:dLbls>
        <c:gapWidth val="65"/>
        <c:shape val="box"/>
        <c:axId val="623684032"/>
        <c:axId val="623681312"/>
        <c:axId val="0"/>
      </c:bar3DChart>
      <c:catAx>
        <c:axId val="623684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23681312"/>
        <c:crosses val="autoZero"/>
        <c:auto val="1"/>
        <c:lblAlgn val="ctr"/>
        <c:lblOffset val="100"/>
        <c:noMultiLvlLbl val="0"/>
      </c:catAx>
      <c:valAx>
        <c:axId val="623681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623684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EJECUCIÓN AUDITORIAS INTERNAS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Hoja2!$B$2:$B$3</c:f>
              <c:strCache>
                <c:ptCount val="2"/>
                <c:pt idx="0">
                  <c:v>AUDITORIAS PROGRAMADAS </c:v>
                </c:pt>
                <c:pt idx="1">
                  <c:v>AUDITORIAS EJECUTADAS</c:v>
                </c:pt>
              </c:strCache>
            </c:strRef>
          </c:cat>
          <c:val>
            <c:numRef>
              <c:f>Hoja2!$C$2:$C$3</c:f>
              <c:numCache>
                <c:formatCode>General</c:formatCode>
                <c:ptCount val="2"/>
                <c:pt idx="0">
                  <c:v>14</c:v>
                </c:pt>
                <c:pt idx="1">
                  <c:v>11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'Programa academico'!$D$2</c:f>
              <c:strCache>
                <c:ptCount val="1"/>
                <c:pt idx="0">
                  <c:v>Porcentaje</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'Programa academico'!$B$3:$B$10</c:f>
              <c:strCache>
                <c:ptCount val="8"/>
                <c:pt idx="0">
                  <c:v>Procesos Administrativos en Seguridad y Salud en el Trabajo</c:v>
                </c:pt>
                <c:pt idx="1">
                  <c:v>Mercadeo</c:v>
                </c:pt>
                <c:pt idx="2">
                  <c:v>Gestión Empresarial</c:v>
                </c:pt>
                <c:pt idx="3">
                  <c:v>Costos y Contabilidad</c:v>
                </c:pt>
                <c:pt idx="4">
                  <c:v>Administrativo en Salud</c:v>
                </c:pt>
                <c:pt idx="5">
                  <c:v>Servicios Farmaceuticos</c:v>
                </c:pt>
                <c:pt idx="6">
                  <c:v>Auxiliar en Enfermeria</c:v>
                </c:pt>
                <c:pt idx="7">
                  <c:v>Salud Oral</c:v>
                </c:pt>
              </c:strCache>
            </c:strRef>
          </c:cat>
          <c:val>
            <c:numRef>
              <c:f>'Programa academico'!$D$3:$D$10</c:f>
              <c:numCache>
                <c:formatCode>0.0%</c:formatCode>
                <c:ptCount val="8"/>
                <c:pt idx="0">
                  <c:v>0.504</c:v>
                </c:pt>
                <c:pt idx="1">
                  <c:v>5.1999999999999998E-2</c:v>
                </c:pt>
                <c:pt idx="2">
                  <c:v>0.11600000000000001</c:v>
                </c:pt>
                <c:pt idx="3">
                  <c:v>0.104</c:v>
                </c:pt>
                <c:pt idx="4">
                  <c:v>9.1999999999999998E-2</c:v>
                </c:pt>
                <c:pt idx="5">
                  <c:v>7.1999999999999995E-2</c:v>
                </c:pt>
                <c:pt idx="6">
                  <c:v>0.02</c:v>
                </c:pt>
                <c:pt idx="7">
                  <c:v>0.04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Ejecucion Contrato de Obra</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tx>
            <c:strRef>
              <c:f>Hoja2!$A$19</c:f>
              <c:strCache>
                <c:ptCount val="1"/>
                <c:pt idx="0">
                  <c:v>Cabildo Kofan</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Hoja2!$B$18:$C$18</c:f>
              <c:strCache>
                <c:ptCount val="2"/>
                <c:pt idx="0">
                  <c:v>Ejecucion</c:v>
                </c:pt>
                <c:pt idx="1">
                  <c:v>Saldo</c:v>
                </c:pt>
              </c:strCache>
            </c:strRef>
          </c:cat>
          <c:val>
            <c:numRef>
              <c:f>Hoja2!$B$19:$C$19</c:f>
              <c:numCache>
                <c:formatCode>_-[$$-2C0A]\ * #,##0_-;\-[$$-2C0A]\ * #,##0_-;_-[$$-2C0A]\ * "-"??_-;_-@_-</c:formatCode>
                <c:ptCount val="2"/>
                <c:pt idx="0">
                  <c:v>9724614989</c:v>
                </c:pt>
                <c:pt idx="1">
                  <c:v>1181291462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260CBE-AB7C-48EA-9D19-ACA9DD8F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41</Pages>
  <Words>8563</Words>
  <Characters>47100</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INFORME DE GESTIÓN ANUAL VIGENCIA 2016</vt:lpstr>
    </vt:vector>
  </TitlesOfParts>
  <Company>INSTITUTO TÉCNICO NACIONAL DE COMERCIO SIMÓN RODRÍGUEZ</Company>
  <LinksUpToDate>false</LinksUpToDate>
  <CharactersWithSpaces>55552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ANUAL VIGENCIA 2016</dc:title>
  <dc:creator>Oficina de Planeación</dc:creator>
  <cp:lastModifiedBy>Calidad</cp:lastModifiedBy>
  <cp:revision>146</cp:revision>
  <cp:lastPrinted>2016-01-29T14:27:00Z</cp:lastPrinted>
  <dcterms:created xsi:type="dcterms:W3CDTF">2017-01-27T14:16:00Z</dcterms:created>
  <dcterms:modified xsi:type="dcterms:W3CDTF">2017-01-31T21:57:00Z</dcterms:modified>
</cp:coreProperties>
</file>